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ascii="方正小标宋简体" w:hAnsi="方正小标宋简体" w:eastAsia="方正小标宋简体" w:cs="方正小标宋简体"/>
          <w:b/>
          <w:bCs/>
          <w:color w:val="FF0000"/>
          <w:sz w:val="52"/>
          <w:szCs w:val="52"/>
        </w:rPr>
      </w:pPr>
      <w:r>
        <w:rPr>
          <w:rFonts w:hint="eastAsia" w:ascii="方正小标宋简体" w:hAnsi="方正小标宋简体" w:eastAsia="方正小标宋简体" w:cs="方正小标宋简体"/>
          <w:b/>
          <w:bCs/>
          <w:color w:val="FF0000"/>
          <w:sz w:val="52"/>
          <w:szCs w:val="52"/>
          <w:lang w:eastAsia="zh-CN"/>
        </w:rPr>
        <w:t>陈巷镇高峰村</w:t>
      </w:r>
    </w:p>
    <w:p>
      <w:pPr>
        <w:jc w:val="center"/>
        <w:rPr>
          <w:rFonts w:ascii="方正小标宋简体" w:hAnsi="方正小标宋简体" w:eastAsia="方正小标宋简体" w:cs="方正小标宋简体"/>
          <w:b/>
          <w:bCs/>
          <w:sz w:val="52"/>
          <w:szCs w:val="52"/>
        </w:rPr>
      </w:pPr>
    </w:p>
    <w:p>
      <w:pPr>
        <w:jc w:val="center"/>
        <w:rPr>
          <w:rFonts w:ascii="方正小标宋简体" w:hAnsi="方正小标宋简体" w:eastAsia="方正小标宋简体" w:cs="方正小标宋简体"/>
          <w:b/>
          <w:bCs/>
          <w:sz w:val="96"/>
          <w:szCs w:val="96"/>
        </w:rPr>
      </w:pPr>
      <w:r>
        <w:rPr>
          <w:rFonts w:hint="eastAsia" w:ascii="方正小标宋简体" w:hAnsi="方正小标宋简体" w:eastAsia="方正小标宋简体" w:cs="方正小标宋简体"/>
          <w:b/>
          <w:bCs/>
          <w:sz w:val="96"/>
          <w:szCs w:val="96"/>
        </w:rPr>
        <w:t>入驻政务服务事项</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办</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事</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指</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96"/>
          <w:szCs w:val="96"/>
        </w:rPr>
        <w:t>南</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lang w:eastAsia="zh-CN"/>
        </w:rPr>
        <w:t>陈巷</w:t>
      </w:r>
      <w:r>
        <w:rPr>
          <w:rFonts w:hint="eastAsia" w:ascii="仿宋" w:hAnsi="仿宋" w:eastAsia="仿宋" w:cs="仿宋"/>
          <w:color w:val="FF0000"/>
          <w:sz w:val="32"/>
          <w:szCs w:val="32"/>
        </w:rPr>
        <w:t>镇人民政府—</w:t>
      </w:r>
      <w:r>
        <w:rPr>
          <w:rFonts w:hint="eastAsia" w:ascii="仿宋" w:hAnsi="仿宋" w:eastAsia="仿宋" w:cs="仿宋"/>
          <w:color w:val="FF0000"/>
          <w:sz w:val="32"/>
          <w:szCs w:val="32"/>
          <w:lang w:eastAsia="zh-CN"/>
        </w:rPr>
        <w:t>高峰</w:t>
      </w:r>
      <w:r>
        <w:rPr>
          <w:rFonts w:hint="eastAsia" w:ascii="仿宋" w:hAnsi="仿宋" w:eastAsia="仿宋" w:cs="仿宋"/>
          <w:color w:val="FF0000"/>
          <w:sz w:val="32"/>
          <w:szCs w:val="32"/>
        </w:rPr>
        <w:t>村</w:t>
      </w:r>
      <w:r>
        <w:rPr>
          <w:rFonts w:hint="eastAsia" w:ascii="仿宋" w:hAnsi="仿宋" w:eastAsia="仿宋" w:cs="仿宋"/>
          <w:sz w:val="32"/>
          <w:szCs w:val="32"/>
        </w:rPr>
        <w:t>，点击页面上方“个人服务”，点击“按主题分类”，选择自己需要办理的事项，点击“在线办理”。即可线上申请。</w:t>
      </w:r>
    </w:p>
    <w:p>
      <w:pPr>
        <w:numPr>
          <w:ilvl w:val="0"/>
          <w:numId w:val="2"/>
        </w:numPr>
        <w:ind w:firstLine="800" w:firstLineChars="250"/>
        <w:jc w:val="left"/>
        <w:rPr>
          <w:rFonts w:hint="eastAsia" w:ascii="仿宋" w:hAnsi="仿宋" w:eastAsia="仿宋" w:cs="仿宋"/>
          <w:color w:val="FF0000"/>
          <w:sz w:val="32"/>
          <w:szCs w:val="32"/>
          <w:lang w:val="en-US" w:eastAsia="zh-CN"/>
        </w:rPr>
      </w:pPr>
      <w:r>
        <w:rPr>
          <w:rFonts w:hint="eastAsia" w:ascii="仿宋" w:hAnsi="仿宋" w:eastAsia="仿宋" w:cs="仿宋"/>
          <w:color w:val="FF0000"/>
          <w:sz w:val="32"/>
          <w:szCs w:val="32"/>
        </w:rPr>
        <w:t>值班电话：</w:t>
      </w:r>
      <w:r>
        <w:rPr>
          <w:rFonts w:hint="eastAsia" w:ascii="仿宋" w:hAnsi="仿宋" w:eastAsia="仿宋" w:cs="仿宋"/>
          <w:color w:val="FF0000"/>
          <w:sz w:val="32"/>
          <w:szCs w:val="32"/>
          <w:lang w:val="en-US" w:eastAsia="zh-CN"/>
        </w:rPr>
        <w:t>15377286219</w:t>
      </w:r>
    </w:p>
    <w:p>
      <w:pPr>
        <w:numPr>
          <w:ilvl w:val="0"/>
          <w:numId w:val="0"/>
        </w:numPr>
        <w:ind w:firstLine="640" w:firstLineChars="200"/>
        <w:jc w:val="left"/>
        <w:rPr>
          <w:rFonts w:hint="default" w:ascii="仿宋" w:hAnsi="仿宋" w:eastAsia="仿宋" w:cs="仿宋"/>
          <w:sz w:val="32"/>
          <w:szCs w:val="32"/>
          <w:lang w:val="en-US" w:eastAsia="zh-CN"/>
        </w:rPr>
      </w:pPr>
      <w:r>
        <w:rPr>
          <w:rFonts w:hint="eastAsia" w:ascii="仿宋" w:hAnsi="仿宋" w:eastAsia="仿宋" w:cs="仿宋"/>
          <w:color w:val="FF0000"/>
          <w:sz w:val="32"/>
          <w:szCs w:val="32"/>
        </w:rPr>
        <w:t>(4) 监督电话：</w:t>
      </w:r>
      <w:r>
        <w:rPr>
          <w:rFonts w:hint="eastAsia" w:ascii="仿宋" w:hAnsi="仿宋" w:eastAsia="仿宋" w:cs="仿宋"/>
          <w:color w:val="FF0000"/>
          <w:sz w:val="32"/>
          <w:szCs w:val="32"/>
          <w:lang w:val="en-US" w:eastAsia="zh-CN"/>
        </w:rPr>
        <w:t>13774126356</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lang w:eastAsia="zh-CN"/>
              </w:rPr>
              <w:t>陈巷</w:t>
            </w:r>
            <w:r>
              <w:rPr>
                <w:rFonts w:hint="eastAsia" w:ascii="仿宋" w:hAnsi="仿宋" w:eastAsia="仿宋" w:cs="仿宋"/>
                <w:color w:val="FF0000"/>
                <w:kern w:val="0"/>
                <w:szCs w:val="21"/>
              </w:rPr>
              <w:t>镇人民政府—</w:t>
            </w:r>
            <w:r>
              <w:rPr>
                <w:rFonts w:hint="eastAsia" w:ascii="仿宋" w:hAnsi="仿宋" w:eastAsia="仿宋" w:cs="仿宋"/>
                <w:color w:val="FF0000"/>
                <w:kern w:val="0"/>
                <w:szCs w:val="21"/>
                <w:lang w:eastAsia="zh-CN"/>
              </w:rPr>
              <w:t>高峰</w:t>
            </w:r>
            <w:r>
              <w:rPr>
                <w:rFonts w:hint="eastAsia" w:ascii="仿宋" w:hAnsi="仿宋" w:eastAsia="仿宋" w:cs="仿宋"/>
                <w:color w:val="FF0000"/>
                <w:kern w:val="0"/>
                <w:szCs w:val="21"/>
              </w:rPr>
              <w:t>村，</w:t>
            </w:r>
            <w:r>
              <w:rPr>
                <w:rFonts w:hint="eastAsia" w:ascii="仿宋" w:hAnsi="仿宋" w:eastAsia="仿宋" w:cs="仿宋"/>
                <w:kern w:val="0"/>
                <w:szCs w:val="21"/>
              </w:rPr>
              <w:t>点击页面上方“个人服务”，点击“按主题分类”，选择“交通安全宣传”，点击“在线办理”。即可线上申请。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1.《国务院关于加强农村留守儿童关爱保护工作的意见》国发〔2016〕13号</w:t>
            </w:r>
            <w:r>
              <w:rPr>
                <w:rFonts w:hint="eastAsia" w:ascii="仿宋" w:hAnsi="仿宋" w:eastAsia="仿宋" w:cs="仿宋"/>
                <w:kern w:val="0"/>
                <w:szCs w:val="21"/>
              </w:rPr>
              <w:br w:type="textWrapping"/>
            </w: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1、申请：父母双方外出务工或一方外出务工另一方无监护能力、不满16周岁的未成年人。</w:t>
            </w:r>
            <w:r>
              <w:rPr>
                <w:rFonts w:hint="eastAsia" w:ascii="仿宋" w:hAnsi="仿宋" w:eastAsia="仿宋" w:cs="仿宋"/>
                <w:kern w:val="0"/>
                <w:szCs w:val="21"/>
              </w:rPr>
              <w:br w:type="textWrapping"/>
            </w:r>
            <w:r>
              <w:rPr>
                <w:rFonts w:hint="eastAsia" w:ascii="仿宋" w:hAnsi="仿宋" w:eastAsia="仿宋" w:cs="仿宋"/>
                <w:kern w:val="0"/>
                <w:szCs w:val="21"/>
              </w:rPr>
              <w:t>2、审核：乡镇街道民政部门，对于登记的信息予以核查。</w:t>
            </w:r>
            <w:r>
              <w:rPr>
                <w:rFonts w:hint="eastAsia" w:ascii="仿宋" w:hAnsi="仿宋" w:eastAsia="仿宋" w:cs="仿宋"/>
                <w:kern w:val="0"/>
                <w:szCs w:val="21"/>
              </w:rPr>
              <w:br w:type="textWrapping"/>
            </w: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lang w:eastAsia="zh-CN"/>
              </w:rPr>
              <w:t>陈巷</w:t>
            </w:r>
            <w:r>
              <w:rPr>
                <w:rFonts w:hint="eastAsia" w:ascii="仿宋" w:hAnsi="仿宋" w:eastAsia="仿宋" w:cs="仿宋"/>
                <w:color w:val="FF0000"/>
                <w:kern w:val="0"/>
                <w:szCs w:val="21"/>
              </w:rPr>
              <w:t>镇人民政府—</w:t>
            </w:r>
            <w:r>
              <w:rPr>
                <w:rFonts w:hint="eastAsia" w:ascii="仿宋" w:hAnsi="仿宋" w:eastAsia="仿宋" w:cs="仿宋"/>
                <w:color w:val="FF0000"/>
                <w:kern w:val="0"/>
                <w:szCs w:val="21"/>
                <w:lang w:eastAsia="zh-CN"/>
              </w:rPr>
              <w:t>高峰</w:t>
            </w:r>
            <w:r>
              <w:rPr>
                <w:rFonts w:hint="eastAsia" w:ascii="仿宋" w:hAnsi="仿宋" w:eastAsia="仿宋" w:cs="仿宋"/>
                <w:color w:val="FF0000"/>
                <w:kern w:val="0"/>
                <w:szCs w:val="21"/>
              </w:rPr>
              <w:t>村</w:t>
            </w:r>
            <w:r>
              <w:rPr>
                <w:rFonts w:hint="eastAsia" w:ascii="仿宋" w:hAnsi="仿宋" w:eastAsia="仿宋" w:cs="仿宋"/>
                <w:kern w:val="0"/>
                <w:szCs w:val="21"/>
              </w:rPr>
              <w:t>，点击页面上方“个人服务”，点击“按主题分类”，选择“农村留守儿童信息采集”，点击“在线办理”。即可线上申请。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2.线下办理：办理地址为湖北省随州市广水市</w:t>
            </w:r>
            <w:r>
              <w:rPr>
                <w:rFonts w:hint="eastAsia" w:ascii="仿宋" w:hAnsi="仿宋" w:eastAsia="仿宋" w:cs="仿宋"/>
                <w:color w:val="FF0000"/>
                <w:kern w:val="0"/>
                <w:szCs w:val="21"/>
                <w:lang w:eastAsia="zh-CN"/>
              </w:rPr>
              <w:t>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lang w:eastAsia="zh-CN"/>
              </w:rPr>
              <w:t>陈巷</w:t>
            </w:r>
            <w:r>
              <w:rPr>
                <w:rFonts w:hint="eastAsia" w:ascii="仿宋" w:hAnsi="仿宋" w:eastAsia="仿宋" w:cs="仿宋"/>
                <w:color w:val="FF0000"/>
                <w:kern w:val="0"/>
                <w:szCs w:val="21"/>
              </w:rPr>
              <w:t>镇人民政府—</w:t>
            </w:r>
            <w:r>
              <w:rPr>
                <w:rFonts w:hint="eastAsia" w:ascii="仿宋" w:hAnsi="仿宋" w:eastAsia="仿宋" w:cs="仿宋"/>
                <w:color w:val="FF0000"/>
                <w:kern w:val="0"/>
                <w:szCs w:val="21"/>
                <w:lang w:eastAsia="zh-CN"/>
              </w:rPr>
              <w:t>高峰</w:t>
            </w:r>
            <w:r>
              <w:rPr>
                <w:rFonts w:hint="eastAsia" w:ascii="仿宋" w:hAnsi="仿宋" w:eastAsia="仿宋" w:cs="仿宋"/>
                <w:color w:val="FF0000"/>
                <w:kern w:val="0"/>
                <w:szCs w:val="21"/>
              </w:rPr>
              <w:t>村</w:t>
            </w:r>
            <w:r>
              <w:rPr>
                <w:rFonts w:hint="eastAsia" w:ascii="仿宋" w:hAnsi="仿宋" w:eastAsia="仿宋" w:cs="仿宋"/>
                <w:kern w:val="0"/>
                <w:szCs w:val="21"/>
              </w:rPr>
              <w:t>，</w:t>
            </w:r>
            <w:r>
              <w:rPr>
                <w:rFonts w:hint="eastAsia" w:ascii="仿宋" w:hAnsi="仿宋" w:eastAsia="仿宋" w:cs="仿宋"/>
                <w:szCs w:val="21"/>
              </w:rPr>
              <w:t>，点击页面上方“个人服务”，点击“按主题分类”，选择“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1.特困人员认定审核审批表</w:t>
            </w:r>
            <w:r>
              <w:rPr>
                <w:rFonts w:hint="eastAsia" w:ascii="仿宋" w:hAnsi="仿宋" w:eastAsia="仿宋" w:cs="仿宋"/>
                <w:kern w:val="0"/>
                <w:szCs w:val="21"/>
              </w:rPr>
              <w:br w:type="textWrapping"/>
            </w:r>
            <w:r>
              <w:rPr>
                <w:rFonts w:hint="eastAsia" w:ascii="仿宋" w:hAnsi="仿宋" w:eastAsia="仿宋" w:cs="仿宋"/>
                <w:kern w:val="0"/>
                <w:szCs w:val="21"/>
              </w:rPr>
              <w:t>2.户口本</w:t>
            </w:r>
            <w:r>
              <w:rPr>
                <w:rFonts w:hint="eastAsia" w:ascii="仿宋" w:hAnsi="仿宋" w:eastAsia="仿宋" w:cs="仿宋"/>
                <w:kern w:val="0"/>
                <w:szCs w:val="21"/>
              </w:rPr>
              <w:br w:type="textWrapping"/>
            </w:r>
            <w:r>
              <w:rPr>
                <w:rFonts w:hint="eastAsia" w:ascii="仿宋" w:hAnsi="仿宋" w:eastAsia="仿宋" w:cs="仿宋"/>
                <w:kern w:val="0"/>
                <w:szCs w:val="21"/>
              </w:rPr>
              <w:t>3.身份证复印件</w:t>
            </w:r>
            <w:r>
              <w:rPr>
                <w:rFonts w:hint="eastAsia" w:ascii="仿宋" w:hAnsi="仿宋" w:eastAsia="仿宋" w:cs="仿宋"/>
                <w:kern w:val="0"/>
                <w:szCs w:val="21"/>
              </w:rPr>
              <w:br w:type="textWrapping"/>
            </w:r>
            <w:r>
              <w:rPr>
                <w:rFonts w:hint="eastAsia" w:ascii="仿宋" w:hAnsi="仿宋" w:eastAsia="仿宋" w:cs="仿宋"/>
                <w:kern w:val="0"/>
                <w:szCs w:val="21"/>
              </w:rPr>
              <w:t>4.残疾证</w:t>
            </w:r>
            <w:r>
              <w:rPr>
                <w:rFonts w:hint="eastAsia" w:ascii="仿宋" w:hAnsi="仿宋" w:eastAsia="仿宋" w:cs="仿宋"/>
                <w:kern w:val="0"/>
                <w:szCs w:val="21"/>
              </w:rPr>
              <w:br w:type="textWrapping"/>
            </w:r>
            <w:r>
              <w:rPr>
                <w:rFonts w:hint="eastAsia" w:ascii="仿宋" w:hAnsi="仿宋" w:eastAsia="仿宋" w:cs="仿宋"/>
                <w:kern w:val="0"/>
                <w:szCs w:val="21"/>
              </w:rPr>
              <w:t>5.特困人员分散供养服务协议</w:t>
            </w:r>
            <w:r>
              <w:rPr>
                <w:rFonts w:hint="eastAsia" w:ascii="仿宋" w:hAnsi="仿宋" w:eastAsia="仿宋" w:cs="仿宋"/>
                <w:kern w:val="0"/>
                <w:szCs w:val="21"/>
              </w:rPr>
              <w:br w:type="textWrapping"/>
            </w: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r>
              <w:rPr>
                <w:rFonts w:hint="eastAsia" w:ascii="仿宋" w:hAnsi="仿宋" w:eastAsia="仿宋" w:cs="仿宋"/>
                <w:kern w:val="0"/>
                <w:sz w:val="27"/>
                <w:szCs w:val="27"/>
              </w:rPr>
              <w:br w:type="textWrapping"/>
            </w:r>
            <w:r>
              <w:rPr>
                <w:rFonts w:hint="eastAsia" w:ascii="仿宋" w:hAnsi="仿宋" w:eastAsia="仿宋" w:cs="仿宋"/>
                <w:kern w:val="0"/>
                <w:szCs w:val="21"/>
              </w:rPr>
              <w:t>2.审核： 申请人的申请符合法定条件、标准的，予以开具证明；不符合法定条件、标准的提出“不同意”的审批意见，口头告知申请人。</w:t>
            </w:r>
            <w:r>
              <w:rPr>
                <w:rFonts w:hint="eastAsia" w:ascii="仿宋" w:hAnsi="仿宋" w:eastAsia="仿宋" w:cs="仿宋"/>
                <w:kern w:val="0"/>
                <w:szCs w:val="21"/>
              </w:rPr>
              <w:br w:type="textWrapping"/>
            </w:r>
            <w:r>
              <w:rPr>
                <w:rFonts w:hint="eastAsia" w:ascii="仿宋" w:hAnsi="仿宋" w:eastAsia="仿宋" w:cs="仿宋"/>
                <w:kern w:val="0"/>
                <w:szCs w:val="21"/>
              </w:rPr>
              <w:t>3、审批：对准予行政许可的，作出准予行政许可的决定。</w:t>
            </w:r>
            <w:r>
              <w:rPr>
                <w:rFonts w:hint="eastAsia" w:ascii="仿宋" w:hAnsi="仿宋" w:eastAsia="仿宋" w:cs="仿宋"/>
                <w:kern w:val="0"/>
                <w:szCs w:val="21"/>
              </w:rPr>
              <w:br w:type="textWrapping"/>
            </w:r>
            <w:r>
              <w:rPr>
                <w:rFonts w:hint="eastAsia" w:ascii="仿宋" w:hAnsi="仿宋" w:eastAsia="仿宋" w:cs="仿宋"/>
                <w:kern w:val="0"/>
                <w:szCs w:val="21"/>
              </w:rPr>
              <w:t>4、办结：名单确认。</w:t>
            </w:r>
            <w:r>
              <w:rPr>
                <w:rFonts w:hint="eastAsia" w:ascii="仿宋" w:hAnsi="仿宋" w:eastAsia="仿宋" w:cs="仿宋"/>
                <w:kern w:val="0"/>
                <w:szCs w:val="21"/>
              </w:rPr>
              <w:br w:type="textWrapping"/>
            </w: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lang w:eastAsia="zh-CN"/>
              </w:rPr>
              <w:t>陈巷</w:t>
            </w:r>
            <w:r>
              <w:rPr>
                <w:rFonts w:hint="eastAsia" w:ascii="仿宋" w:hAnsi="仿宋" w:eastAsia="仿宋" w:cs="仿宋"/>
                <w:kern w:val="0"/>
                <w:szCs w:val="21"/>
              </w:rPr>
              <w:t>镇人民政府—</w:t>
            </w:r>
            <w:r>
              <w:rPr>
                <w:rFonts w:hint="eastAsia" w:ascii="仿宋" w:hAnsi="仿宋" w:eastAsia="仿宋" w:cs="仿宋"/>
                <w:kern w:val="0"/>
                <w:szCs w:val="21"/>
                <w:lang w:eastAsia="zh-CN"/>
              </w:rPr>
              <w:t>高峰村</w:t>
            </w:r>
            <w:r>
              <w:rPr>
                <w:rFonts w:hint="eastAsia" w:ascii="仿宋" w:hAnsi="仿宋" w:eastAsia="仿宋" w:cs="仿宋"/>
                <w:kern w:val="0"/>
                <w:szCs w:val="21"/>
              </w:rPr>
              <w:t>，点击页面上方“个人服务”，点击“按主题分类”，选择“特困人员认定（协办）”，点击“在线办理”。即可线上申请。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1、受理：农村地区丈夫外出后单独或与其他家庭成员居住在户籍地的妇女。</w:t>
            </w:r>
            <w:r>
              <w:rPr>
                <w:rFonts w:hint="eastAsia" w:ascii="仿宋" w:hAnsi="仿宋" w:eastAsia="仿宋" w:cs="仿宋"/>
                <w:kern w:val="0"/>
                <w:szCs w:val="21"/>
              </w:rPr>
              <w:br w:type="textWrapping"/>
            </w:r>
            <w:r>
              <w:rPr>
                <w:rFonts w:hint="eastAsia" w:ascii="仿宋" w:hAnsi="仿宋" w:eastAsia="仿宋" w:cs="仿宋"/>
                <w:kern w:val="0"/>
                <w:szCs w:val="21"/>
              </w:rPr>
              <w:t>2、审核：村社区将采集的信息，上报镇民政办公室。</w:t>
            </w:r>
            <w:r>
              <w:rPr>
                <w:rFonts w:hint="eastAsia" w:ascii="仿宋" w:hAnsi="仿宋" w:eastAsia="仿宋" w:cs="仿宋"/>
                <w:kern w:val="0"/>
                <w:szCs w:val="21"/>
              </w:rPr>
              <w:br w:type="textWrapping"/>
            </w: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lang w:eastAsia="zh-CN"/>
              </w:rPr>
              <w:t>陈巷</w:t>
            </w:r>
            <w:r>
              <w:rPr>
                <w:rFonts w:hint="eastAsia" w:ascii="仿宋" w:hAnsi="仿宋" w:eastAsia="仿宋" w:cs="仿宋"/>
                <w:kern w:val="0"/>
                <w:szCs w:val="21"/>
              </w:rPr>
              <w:t>镇人民政府—</w:t>
            </w:r>
            <w:r>
              <w:rPr>
                <w:rFonts w:hint="eastAsia" w:ascii="仿宋" w:hAnsi="仿宋" w:eastAsia="仿宋" w:cs="仿宋"/>
                <w:kern w:val="0"/>
                <w:szCs w:val="21"/>
                <w:lang w:eastAsia="zh-CN"/>
              </w:rPr>
              <w:t>高峰</w:t>
            </w:r>
            <w:r>
              <w:rPr>
                <w:rFonts w:hint="eastAsia" w:ascii="仿宋" w:hAnsi="仿宋" w:eastAsia="仿宋" w:cs="仿宋"/>
                <w:kern w:val="0"/>
                <w:szCs w:val="21"/>
              </w:rPr>
              <w:t>村，点击页面上方“个人服务”，点击“按主题分类”，选择“农村留守妇女信息采集”，点击“在线办理”。即可线上申请。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3"/>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4"/>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6"/>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6"/>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6"/>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1、中华人民共和国居民身份证</w:t>
            </w:r>
            <w:r>
              <w:rPr>
                <w:rFonts w:hint="eastAsia" w:ascii="仿宋" w:hAnsi="仿宋" w:eastAsia="仿宋" w:cs="仿宋"/>
                <w:kern w:val="0"/>
                <w:szCs w:val="21"/>
              </w:rPr>
              <w:br w:type="textWrapping"/>
            </w:r>
            <w:r>
              <w:rPr>
                <w:rFonts w:hint="eastAsia" w:ascii="仿宋" w:hAnsi="仿宋" w:eastAsia="仿宋" w:cs="仿宋"/>
                <w:kern w:val="0"/>
                <w:szCs w:val="21"/>
              </w:rPr>
              <w:t>2、营业执照</w:t>
            </w:r>
            <w:r>
              <w:rPr>
                <w:rFonts w:hint="eastAsia" w:ascii="仿宋" w:hAnsi="仿宋" w:eastAsia="仿宋" w:cs="仿宋"/>
                <w:kern w:val="0"/>
                <w:szCs w:val="21"/>
              </w:rPr>
              <w:br w:type="textWrapping"/>
            </w:r>
            <w:r>
              <w:rPr>
                <w:rFonts w:hint="eastAsia" w:ascii="仿宋" w:hAnsi="仿宋" w:eastAsia="仿宋" w:cs="仿宋"/>
                <w:kern w:val="0"/>
                <w:szCs w:val="21"/>
              </w:rPr>
              <w:t>3、招用人员简章</w:t>
            </w:r>
            <w:r>
              <w:rPr>
                <w:rFonts w:hint="eastAsia" w:ascii="仿宋" w:hAnsi="仿宋" w:eastAsia="仿宋" w:cs="仿宋"/>
                <w:kern w:val="0"/>
                <w:szCs w:val="21"/>
              </w:rPr>
              <w:br w:type="textWrapping"/>
            </w: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Fonts w:ascii="仿宋" w:hAnsi="仿宋" w:eastAsia="仿宋" w:cs="仿宋"/>
                <w:szCs w:val="21"/>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lang w:eastAsia="zh-CN"/>
              </w:rPr>
              <w:t>陈巷</w:t>
            </w:r>
            <w:r>
              <w:rPr>
                <w:rFonts w:hint="eastAsia" w:ascii="仿宋" w:hAnsi="仿宋" w:eastAsia="仿宋" w:cs="仿宋"/>
                <w:kern w:val="0"/>
                <w:szCs w:val="21"/>
              </w:rPr>
              <w:t>镇人民政府—</w:t>
            </w:r>
            <w:r>
              <w:rPr>
                <w:rFonts w:hint="eastAsia" w:ascii="仿宋" w:hAnsi="仿宋" w:eastAsia="仿宋" w:cs="仿宋"/>
                <w:kern w:val="0"/>
                <w:szCs w:val="21"/>
                <w:lang w:eastAsia="zh-CN"/>
              </w:rPr>
              <w:t>高峰</w:t>
            </w:r>
            <w:r>
              <w:rPr>
                <w:rFonts w:hint="eastAsia" w:ascii="仿宋" w:hAnsi="仿宋" w:eastAsia="仿宋" w:cs="仿宋"/>
                <w:kern w:val="0"/>
                <w:szCs w:val="21"/>
              </w:rPr>
              <w:t>村，点击页面上方“个人服务”，点击“按主题分类”，选择“信息变更”，点击“在线办理”。即可线上申请。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Fonts w:ascii="仿宋" w:hAnsi="仿宋" w:eastAsia="仿宋" w:cs="仿宋"/>
                <w:szCs w:val="21"/>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lang w:eastAsia="zh-CN"/>
              </w:rPr>
              <w:t>陈巷</w:t>
            </w:r>
            <w:r>
              <w:rPr>
                <w:rFonts w:hint="eastAsia" w:ascii="仿宋" w:hAnsi="仿宋" w:eastAsia="仿宋" w:cs="仿宋"/>
                <w:kern w:val="0"/>
                <w:szCs w:val="21"/>
              </w:rPr>
              <w:t>镇人民政府—</w:t>
            </w:r>
            <w:r>
              <w:rPr>
                <w:rFonts w:hint="eastAsia" w:ascii="仿宋" w:hAnsi="仿宋" w:eastAsia="仿宋" w:cs="仿宋"/>
                <w:kern w:val="0"/>
                <w:szCs w:val="21"/>
                <w:lang w:eastAsia="zh-CN"/>
              </w:rPr>
              <w:t>高峰</w:t>
            </w:r>
            <w:r>
              <w:rPr>
                <w:rFonts w:hint="eastAsia" w:ascii="仿宋" w:hAnsi="仿宋" w:eastAsia="仿宋" w:cs="仿宋"/>
                <w:kern w:val="0"/>
                <w:szCs w:val="21"/>
              </w:rPr>
              <w:t>村，点击页面上方“个人服务”，点击“按主题分类”，选择“单位信息审核”，点击“在线办理”。即可线上申请。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7"/>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7"/>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7"/>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eastAsia="zh-CN"/>
              </w:rPr>
              <w:t>《中华人民共和国城乡规划法（2019年修正）》</w:t>
            </w:r>
            <w:bookmarkStart w:id="0" w:name="_GoBack"/>
            <w:bookmarkEnd w:id="0"/>
            <w:r>
              <w:rPr>
                <w:rFonts w:hint="eastAsia" w:ascii="仿宋" w:hAnsi="仿宋" w:eastAsia="仿宋" w:cs="仿宋"/>
                <w:szCs w:val="21"/>
              </w:rPr>
              <w:t>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8"/>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8"/>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8"/>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8"/>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9"/>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3"/>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6"/>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7"/>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9"/>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w:t>
            </w:r>
            <w:r>
              <w:rPr>
                <w:rFonts w:hint="eastAsia" w:ascii="仿宋" w:hAnsi="仿宋" w:eastAsia="仿宋" w:cs="仿宋"/>
                <w:bCs/>
                <w:szCs w:val="21"/>
                <w:lang w:eastAsia="zh-CN"/>
              </w:rPr>
              <w:t>陈巷</w:t>
            </w:r>
            <w:r>
              <w:rPr>
                <w:rFonts w:hint="eastAsia" w:ascii="仿宋" w:hAnsi="仿宋" w:eastAsia="仿宋" w:cs="仿宋"/>
                <w:bCs/>
                <w:szCs w:val="21"/>
              </w:rPr>
              <w:t>镇人民政府—</w:t>
            </w:r>
            <w:r>
              <w:rPr>
                <w:rFonts w:hint="eastAsia" w:ascii="仿宋" w:hAnsi="仿宋" w:eastAsia="仿宋" w:cs="仿宋"/>
                <w:bCs/>
                <w:szCs w:val="21"/>
                <w:lang w:eastAsia="zh-CN"/>
              </w:rPr>
              <w:t>高峰</w:t>
            </w:r>
            <w:r>
              <w:rPr>
                <w:rFonts w:hint="eastAsia" w:ascii="仿宋" w:hAnsi="仿宋" w:eastAsia="仿宋" w:cs="仿宋"/>
                <w:bCs/>
                <w:szCs w:val="21"/>
              </w:rPr>
              <w:t>村，点击页面上方“个人服务”，点击“按主题分类”，选择“农村（社区）集体聚餐申报”，点击“在线办理”。即可线上申请。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镇人民政府—X</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1"/>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1"/>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1"/>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1"/>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1"/>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陈巷</w:t>
            </w:r>
            <w:r>
              <w:rPr>
                <w:rFonts w:hint="eastAsia" w:ascii="仿宋" w:hAnsi="仿宋" w:eastAsia="仿宋" w:cs="仿宋"/>
                <w:szCs w:val="21"/>
              </w:rPr>
              <w:t>镇人民政府—</w:t>
            </w:r>
            <w:r>
              <w:rPr>
                <w:rFonts w:hint="eastAsia" w:ascii="仿宋" w:hAnsi="仿宋" w:eastAsia="仿宋" w:cs="仿宋"/>
                <w:szCs w:val="21"/>
                <w:lang w:eastAsia="zh-CN"/>
              </w:rPr>
              <w:t>高峰</w:t>
            </w:r>
            <w:r>
              <w:rPr>
                <w:rFonts w:hint="eastAsia" w:ascii="仿宋" w:hAnsi="仿宋" w:eastAsia="仿宋" w:cs="仿宋"/>
                <w:szCs w:val="21"/>
              </w:rPr>
              <w:t>村，点击页面上方“个人服务”，点击“按主题分类”，选择“残疾人证注销（协办）”，点击“在线办理”。即可线上申请。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w:t>
            </w:r>
            <w:r>
              <w:rPr>
                <w:rFonts w:hint="eastAsia" w:ascii="仿宋" w:hAnsi="仿宋" w:eastAsia="仿宋" w:cs="仿宋"/>
                <w:kern w:val="0"/>
                <w:szCs w:val="21"/>
              </w:rPr>
              <w:t>办理地址为湖北省随州市广水</w:t>
            </w:r>
            <w:r>
              <w:rPr>
                <w:rFonts w:hint="eastAsia" w:ascii="仿宋" w:hAnsi="仿宋" w:eastAsia="仿宋" w:cs="仿宋"/>
                <w:color w:val="FF0000"/>
                <w:kern w:val="0"/>
                <w:szCs w:val="21"/>
                <w:lang w:eastAsia="zh-CN"/>
              </w:rPr>
              <w:t>市陈巷镇高峰</w:t>
            </w:r>
            <w:r>
              <w:rPr>
                <w:rFonts w:hint="eastAsia" w:ascii="仿宋" w:hAnsi="仿宋" w:eastAsia="仿宋" w:cs="仿宋"/>
                <w:color w:val="FF0000"/>
                <w:kern w:val="0"/>
                <w:szCs w:val="21"/>
              </w:rPr>
              <w:t>村便民服务室;  联系人：</w:t>
            </w:r>
            <w:r>
              <w:rPr>
                <w:rFonts w:hint="eastAsia" w:ascii="仿宋" w:hAnsi="仿宋" w:eastAsia="仿宋" w:cs="仿宋"/>
                <w:color w:val="FF0000"/>
                <w:kern w:val="0"/>
                <w:szCs w:val="21"/>
                <w:lang w:eastAsia="zh-CN"/>
              </w:rPr>
              <w:t>杨静</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15377286219</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abstractNum w:abstractNumId="20">
    <w:nsid w:val="7054D2CB"/>
    <w:multiLevelType w:val="singleLevel"/>
    <w:tmpl w:val="7054D2CB"/>
    <w:lvl w:ilvl="0" w:tentative="0">
      <w:start w:val="3"/>
      <w:numFmt w:val="decimal"/>
      <w:suff w:val="space"/>
      <w:lvlText w:val="(%1)"/>
      <w:lvlJc w:val="left"/>
    </w:lvl>
  </w:abstractNum>
  <w:num w:numId="1">
    <w:abstractNumId w:val="18"/>
  </w:num>
  <w:num w:numId="2">
    <w:abstractNumId w:val="20"/>
  </w:num>
  <w:num w:numId="3">
    <w:abstractNumId w:val="9"/>
  </w:num>
  <w:num w:numId="4">
    <w:abstractNumId w:val="13"/>
  </w:num>
  <w:num w:numId="5">
    <w:abstractNumId w:val="1"/>
  </w:num>
  <w:num w:numId="6">
    <w:abstractNumId w:val="7"/>
  </w:num>
  <w:num w:numId="7">
    <w:abstractNumId w:val="14"/>
  </w:num>
  <w:num w:numId="8">
    <w:abstractNumId w:val="16"/>
  </w:num>
  <w:num w:numId="9">
    <w:abstractNumId w:val="0"/>
  </w:num>
  <w:num w:numId="10">
    <w:abstractNumId w:val="8"/>
  </w:num>
  <w:num w:numId="11">
    <w:abstractNumId w:val="17"/>
  </w:num>
  <w:num w:numId="12">
    <w:abstractNumId w:val="2"/>
  </w:num>
  <w:num w:numId="13">
    <w:abstractNumId w:val="15"/>
  </w:num>
  <w:num w:numId="14">
    <w:abstractNumId w:val="4"/>
  </w:num>
  <w:num w:numId="15">
    <w:abstractNumId w:val="12"/>
  </w:num>
  <w:num w:numId="16">
    <w:abstractNumId w:val="6"/>
  </w:num>
  <w:num w:numId="17">
    <w:abstractNumId w:val="3"/>
  </w:num>
  <w:num w:numId="18">
    <w:abstractNumId w:val="11"/>
  </w:num>
  <w:num w:numId="19">
    <w:abstractNumId w:val="10"/>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CF64E24"/>
    <w:rsid w:val="0E172CF8"/>
    <w:rsid w:val="0E7E6F72"/>
    <w:rsid w:val="0F0863E8"/>
    <w:rsid w:val="0F370761"/>
    <w:rsid w:val="0FA26DF6"/>
    <w:rsid w:val="10164597"/>
    <w:rsid w:val="1122370B"/>
    <w:rsid w:val="1244397E"/>
    <w:rsid w:val="12796D77"/>
    <w:rsid w:val="12B368A2"/>
    <w:rsid w:val="14540AFB"/>
    <w:rsid w:val="148E5123"/>
    <w:rsid w:val="149B590A"/>
    <w:rsid w:val="14C20A07"/>
    <w:rsid w:val="16890624"/>
    <w:rsid w:val="183B0DCD"/>
    <w:rsid w:val="18FC7B0D"/>
    <w:rsid w:val="192D2791"/>
    <w:rsid w:val="1ABC0121"/>
    <w:rsid w:val="1AD97AB0"/>
    <w:rsid w:val="1B31514C"/>
    <w:rsid w:val="1B6528A2"/>
    <w:rsid w:val="1C1F0932"/>
    <w:rsid w:val="1C5259B1"/>
    <w:rsid w:val="1D0C05AB"/>
    <w:rsid w:val="1D883152"/>
    <w:rsid w:val="1DA26CCB"/>
    <w:rsid w:val="1E1424F0"/>
    <w:rsid w:val="1F1A3A05"/>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13690A"/>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BEF4312"/>
    <w:rsid w:val="4C332A79"/>
    <w:rsid w:val="4D450ED6"/>
    <w:rsid w:val="4E8C0649"/>
    <w:rsid w:val="50B92A0F"/>
    <w:rsid w:val="50D11B30"/>
    <w:rsid w:val="50F42284"/>
    <w:rsid w:val="510269CE"/>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68827C9"/>
    <w:rsid w:val="66C1025B"/>
    <w:rsid w:val="670955A7"/>
    <w:rsid w:val="67B9783A"/>
    <w:rsid w:val="68195609"/>
    <w:rsid w:val="682572AA"/>
    <w:rsid w:val="68653B5A"/>
    <w:rsid w:val="687D0E8E"/>
    <w:rsid w:val="68B52115"/>
    <w:rsid w:val="68E03AB1"/>
    <w:rsid w:val="694D50F7"/>
    <w:rsid w:val="69B519B6"/>
    <w:rsid w:val="6A326C8C"/>
    <w:rsid w:val="6A415853"/>
    <w:rsid w:val="6A460C9E"/>
    <w:rsid w:val="6A755D85"/>
    <w:rsid w:val="6A834F7F"/>
    <w:rsid w:val="6AFD18BF"/>
    <w:rsid w:val="6CCA7F2D"/>
    <w:rsid w:val="6D9C6C12"/>
    <w:rsid w:val="6E6D5FDB"/>
    <w:rsid w:val="6EBC6AFA"/>
    <w:rsid w:val="6F27155E"/>
    <w:rsid w:val="720827BE"/>
    <w:rsid w:val="722F07BB"/>
    <w:rsid w:val="729F0F35"/>
    <w:rsid w:val="730E3A73"/>
    <w:rsid w:val="73326D61"/>
    <w:rsid w:val="75642C11"/>
    <w:rsid w:val="75925C60"/>
    <w:rsid w:val="77187C6D"/>
    <w:rsid w:val="77903F59"/>
    <w:rsid w:val="79D1630D"/>
    <w:rsid w:val="7A663377"/>
    <w:rsid w:val="7BA85B2C"/>
    <w:rsid w:val="7BAC28D0"/>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38302</Words>
  <Characters>43307</Characters>
  <Lines>328</Lines>
  <Paragraphs>92</Paragraphs>
  <TotalTime>6</TotalTime>
  <ScaleCrop>false</ScaleCrop>
  <LinksUpToDate>false</LinksUpToDate>
  <CharactersWithSpaces>43578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微信用户</cp:lastModifiedBy>
  <cp:lastPrinted>2022-05-16T05:23:00Z</cp:lastPrinted>
  <dcterms:modified xsi:type="dcterms:W3CDTF">2023-11-10T07:21:56Z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18BFFB7A5BE04D44AB48E54BF0C9E95C</vt:lpwstr>
  </property>
</Properties>
</file>