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bookmarkStart w:id="0" w:name="_GoBack"/>
    </w:p>
    <w:p>
      <w:pPr>
        <w:jc w:val="center"/>
        <w:rPr>
          <w:rFonts w:ascii="方正小标宋简体" w:hAnsi="方正小标宋简体" w:eastAsia="方正小标宋简体" w:cs="方正小标宋简体"/>
          <w:b/>
          <w:bCs/>
          <w:color w:val="auto"/>
          <w:sz w:val="52"/>
          <w:szCs w:val="52"/>
        </w:rPr>
      </w:pPr>
      <w:r>
        <w:rPr>
          <w:rFonts w:hint="eastAsia" w:ascii="方正小标宋简体" w:hAnsi="方正小标宋简体" w:eastAsia="方正小标宋简体" w:cs="方正小标宋简体"/>
          <w:b/>
          <w:bCs/>
          <w:color w:val="auto"/>
          <w:sz w:val="52"/>
          <w:szCs w:val="52"/>
        </w:rPr>
        <w:t>XX街道XX社区</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(3) 值班电话：0722—XXXXXXX</w:t>
      </w:r>
    </w:p>
    <w:p>
      <w:pPr>
        <w:ind w:firstLine="800" w:firstLineChars="250"/>
        <w:jc w:val="left"/>
        <w:rPr>
          <w:rFonts w:ascii="仿宋" w:hAnsi="仿宋" w:eastAsia="仿宋" w:cs="仿宋"/>
          <w:color w:val="auto"/>
          <w:sz w:val="32"/>
          <w:szCs w:val="32"/>
        </w:rPr>
      </w:pPr>
      <w:r>
        <w:rPr>
          <w:rFonts w:hint="eastAsia" w:ascii="仿宋" w:hAnsi="仿宋" w:eastAsia="仿宋" w:cs="仿宋"/>
          <w:color w:val="auto"/>
          <w:sz w:val="32"/>
          <w:szCs w:val="32"/>
        </w:rPr>
        <w:t>(4) 监督电话：0722—XXXXXXX</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1.《国务院关于加强农村留守儿童关爱保护工作的意见》国发〔2016〕13号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1、申请：父母双方外出务工或一方外出务工另一方无监护能力、不满16周岁的未成年人。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2、审核：乡镇街道民政部门，对于登记的信息予以核查。</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1.特困人员认定审核审批表</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2.户口本</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3.身份证复印件</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4.残疾证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5.特困人员分散供养服务协议</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r>
              <w:rPr>
                <w:rFonts w:hint="eastAsia" w:ascii="仿宋" w:hAnsi="仿宋" w:eastAsia="仿宋" w:cs="仿宋"/>
                <w:color w:val="auto"/>
                <w:kern w:val="0"/>
                <w:sz w:val="27"/>
                <w:szCs w:val="27"/>
              </w:rPr>
              <w:br w:type="textWrapping"/>
            </w: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3、审批：对准予行政许可的，作出准予行政许可的决定。</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4、办结：名单确认。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1、受理：农村地区丈夫外出后单独或与其他家庭成员居住在户籍地的妇女。</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2、审核：村社区将采集的信息，上报镇民政办公室。</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1、中华人民共和国居民身份证</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2、营业执照</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3、招用人员简章</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Fonts w:ascii="仿宋" w:hAnsi="仿宋" w:eastAsia="仿宋" w:cs="仿宋"/>
                <w:color w:val="auto"/>
                <w:szCs w:val="21"/>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2受理，材料齐全且符合法定形式的出具受理通知书，不符合条件的出具不予受理通知书。</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r>
              <w:rPr>
                <w:rStyle w:val="14"/>
                <w:rFonts w:hint="eastAsia" w:ascii="仿宋" w:hAnsi="仿宋" w:eastAsia="仿宋" w:cs="仿宋"/>
                <w:color w:val="auto"/>
                <w:szCs w:val="21"/>
                <w:u w:val="none"/>
              </w:rPr>
              <w:br w:type="textWrapping"/>
            </w: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2、《就业服务与就业管理规定》中华人民共和国劳动和社会保障部令第28号</w:t>
            </w:r>
            <w:r>
              <w:rPr>
                <w:rFonts w:hint="eastAsia" w:ascii="仿宋" w:hAnsi="仿宋" w:eastAsia="仿宋" w:cs="仿宋"/>
                <w:color w:val="auto"/>
                <w:kern w:val="0"/>
                <w:szCs w:val="21"/>
              </w:rPr>
              <w:br w:type="textWrapping"/>
            </w: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1、《中华人民共和国城乡规划法（2019修正）》中华人民共和国主席令第29号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bookmarkEnd w:id="0"/>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MicrosoftYaHei">
    <w:altName w:val="Segoe Print"/>
    <w:panose1 w:val="00000000000000000000"/>
    <w:charset w:val="00"/>
    <w:family w:val="auto"/>
    <w:pitch w:val="default"/>
    <w:sig w:usb0="00000000" w:usb1="00000000" w:usb2="00000000" w:usb3="00000000" w:csb0="00000000" w:csb1="00000000"/>
  </w:font>
  <w:font w:name="方正小标宋简体">
    <w:altName w:val="黑体"/>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swiss"/>
    <w:pitch w:val="default"/>
    <w:sig w:usb0="E0002AFF" w:usb1="C0007843" w:usb2="00000009" w:usb3="00000000" w:csb0="400001FF" w:csb1="FFFF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NJWO7QAAAABQEAAA8A&#10;AAAAAAAAAQAgAAAAIgAAAGRycy9kb3ducmV2LnhtbFBLAQIUABQAAAAIAIdO4kDQUPlE5gEAAMcD&#10;AAAOAAAAAAAAAAEAIAAAAB8BAABkcnMvZTJvRG9jLnhtbFBLBQYAAAAABgAGAFkBAAB3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qZY/vRAQAAog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mGNTGJsNltp2A8Ts71vz0isxw1g&#10;1OHCU2LeOxQ4L8tsxNnYz8YxRH3osMdlqQfhzTFhN6XJXGGEnQrj6ArNac3ybvztl6zHX2v7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qmWP70QEAAKIDAAAOAAAAAAAAAAEAIAAAAB8BAABk&#10;cnMvZTJvRG9jLnhtbFBLBQYAAAAABgAGAFkBAABiBQAAAAA=&#10;">
          <v:path/>
          <v:fill on="f" focussize="0,0"/>
          <v:stroke on="f" weight="0.5pt" joinstyle="miter"/>
          <v:imagedata o:title=""/>
          <o:lock v:ext="edit"/>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6914</Words>
  <Characters>39413</Characters>
  <Lines>328</Lines>
  <Paragraphs>92</Paragraphs>
  <TotalTime>3</TotalTime>
  <ScaleCrop>false</ScaleCrop>
  <LinksUpToDate>false</LinksUpToDate>
  <CharactersWithSpaces>46235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2Moons</cp:lastModifiedBy>
  <cp:lastPrinted>2021-03-24T12:09:00Z</cp:lastPrinted>
  <dcterms:modified xsi:type="dcterms:W3CDTF">2021-08-31T07:56:41Z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C0F31D83E25443CBAE25FCA7283ECF0B</vt:lpwstr>
  </property>
</Properties>
</file>