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tabs>
          <w:tab w:val="left" w:pos="720"/>
        </w:tabs>
        <w:ind w:left="720" w:hanging="360"/>
        <w:jc w:val="center"/>
        <w:rPr>
          <w:rFonts w:hint="default" w:ascii="宋体" w:hAnsi="宋体" w:eastAsia="宋体"/>
          <w:bCs/>
          <w:sz w:val="36"/>
          <w:szCs w:val="36"/>
          <w:lang w:val="en-US" w:eastAsia="zh-CN"/>
        </w:rPr>
      </w:pPr>
      <w:r>
        <w:rPr>
          <w:rFonts w:hint="eastAsia" w:ascii="宋体" w:hAnsi="宋体"/>
          <w:bCs/>
          <w:sz w:val="36"/>
          <w:szCs w:val="36"/>
          <w:lang w:val="en-US" w:eastAsia="zh-CN"/>
        </w:rPr>
        <w:t>武汉联投物业有限公司</w:t>
      </w:r>
    </w:p>
    <w:p>
      <w:pPr>
        <w:tabs>
          <w:tab w:val="left" w:pos="720"/>
        </w:tabs>
        <w:ind w:left="720" w:hanging="360"/>
        <w:jc w:val="center"/>
        <w:rPr>
          <w:b/>
          <w:sz w:val="24"/>
          <w:szCs w:val="24"/>
        </w:rPr>
      </w:pPr>
      <w:r>
        <w:rPr>
          <w:rFonts w:hint="eastAsia" w:ascii="宋体" w:hAnsi="宋体"/>
          <w:b/>
          <w:sz w:val="36"/>
          <w:szCs w:val="36"/>
        </w:rPr>
        <w:t>招聘简章</w:t>
      </w:r>
    </w:p>
    <w:p>
      <w:pPr>
        <w:spacing w:line="360" w:lineRule="auto"/>
        <w:rPr>
          <w:rFonts w:ascii="宋体" w:hAnsi="宋体"/>
          <w:szCs w:val="21"/>
        </w:rPr>
      </w:pPr>
    </w:p>
    <w:p>
      <w:pPr>
        <w:spacing w:line="360" w:lineRule="auto"/>
        <w:ind w:firstLine="105" w:firstLineChars="50"/>
        <w:rPr>
          <w:rFonts w:ascii="微软雅黑" w:hAnsi="微软雅黑" w:eastAsia="微软雅黑"/>
          <w:b/>
          <w:color w:val="FFFFFF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1172210</wp:posOffset>
                </wp:positionH>
                <wp:positionV relativeFrom="paragraph">
                  <wp:posOffset>338455</wp:posOffset>
                </wp:positionV>
                <wp:extent cx="5419090" cy="635"/>
                <wp:effectExtent l="0" t="0" r="0" b="12065"/>
                <wp:wrapNone/>
                <wp:docPr id="11" name="AutoShap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419090" cy="63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2060"/>
                          </a:solidFill>
                          <a:prstDash val="dash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4" o:spid="_x0000_s1026" o:spt="32" type="#_x0000_t32" style="position:absolute;left:0pt;margin-left:92.3pt;margin-top:26.65pt;height:0.05pt;width:426.7pt;z-index:251663360;mso-width-relative:page;mso-height-relative:page;" filled="f" stroked="t" coordsize="21600,21600" o:gfxdata="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lSW9SdcAAAAKAQAADwAAAAAAAAABACAAAAAiAAAAZHJz&#10;L2Rvd25yZXYueG1sUEsBAhQAFAAAAAgAh07iQCKkOR3MAQAAnAMAAA4AAAAAAAAAAQAgAAAAJgEA&#10;AGRycy9lMm9Eb2MueG1sUEsFBgAAAAAGAAYAWQEAAGQFAAAAAA==&#10;">
                <v:fill on="f" focussize="0,0"/>
                <v:stroke weight="1pt" color="#002060" joinstyle="round" dashstyle="dash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-18415</wp:posOffset>
                </wp:positionH>
                <wp:positionV relativeFrom="paragraph">
                  <wp:posOffset>48895</wp:posOffset>
                </wp:positionV>
                <wp:extent cx="1190625" cy="290195"/>
                <wp:effectExtent l="0" t="0" r="3175" b="1905"/>
                <wp:wrapNone/>
                <wp:docPr id="10" name="Auto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190625" cy="2901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rgbClr val="002060"/>
                          </a:solidFill>
                          <a:round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AutoShape 5" o:spid="_x0000_s1026" o:spt="2" style="position:absolute;left:0pt;margin-left:-1.45pt;margin-top:3.85pt;height:22.85pt;width:93.75pt;z-index:-251652096;mso-width-relative:page;mso-height-relative:page;" fillcolor="#002060" filled="t" stroked="t" coordsize="21600,21600" arcsize="0.166666666666667" o:gfxdata="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BRJAUZ1wAA&#10;AAcBAAAPAAAAAAAAAAEAIAAAACIAAABkcnMvZG93bnJldi54bWxQSwECFAAUAAAACACHTuJAYfoS&#10;Ah8CAAByBAAADgAAAAAAAAABACAAAAAmAQAAZHJzL2Uyb0RvYy54bWxQSwUGAAAAAAYABgBZAQAA&#10;twUAAAAA&#10;">
                <v:fill on="t" focussize="0,0"/>
                <v:stroke color="#002060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hint="eastAsia" w:ascii="微软雅黑" w:hAnsi="微软雅黑" w:eastAsia="微软雅黑"/>
          <w:b/>
          <w:color w:val="FFFFFF"/>
          <w:sz w:val="28"/>
          <w:szCs w:val="28"/>
        </w:rPr>
        <w:t>公司简介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jc w:val="both"/>
        <w:textAlignment w:val="auto"/>
        <w:rPr>
          <w:rFonts w:hint="default" w:ascii="宋体" w:hAnsi="宋体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default" w:ascii="宋体" w:hAnsi="宋体" w:eastAsia="宋体" w:cs="Times New Roman"/>
          <w:kern w:val="2"/>
          <w:sz w:val="24"/>
          <w:szCs w:val="24"/>
          <w:lang w:val="en-US" w:eastAsia="zh-CN" w:bidi="ar-SA"/>
        </w:rPr>
        <w:t>武汉联投物业有限公司（以下简称“联投物业”）于2011年6月成立，隶属湖北</w:t>
      </w:r>
      <w:r>
        <w:rPr>
          <w:rFonts w:hint="eastAsia" w:ascii="宋体" w:hAnsi="宋体" w:cs="Times New Roman"/>
          <w:kern w:val="2"/>
          <w:sz w:val="24"/>
          <w:szCs w:val="24"/>
          <w:lang w:val="en-US" w:eastAsia="zh-CN" w:bidi="ar-SA"/>
        </w:rPr>
        <w:t>联投集团</w:t>
      </w:r>
      <w:r>
        <w:rPr>
          <w:rFonts w:hint="default" w:ascii="宋体" w:hAnsi="宋体" w:eastAsia="宋体" w:cs="Times New Roman"/>
          <w:kern w:val="2"/>
          <w:sz w:val="24"/>
          <w:szCs w:val="24"/>
          <w:lang w:val="en-US" w:eastAsia="zh-CN" w:bidi="ar-SA"/>
        </w:rPr>
        <w:t>，系</w:t>
      </w:r>
      <w:r>
        <w:rPr>
          <w:rFonts w:hint="eastAsia" w:ascii="宋体" w:hAnsi="宋体" w:cs="Times New Roman"/>
          <w:kern w:val="2"/>
          <w:sz w:val="24"/>
          <w:szCs w:val="24"/>
          <w:lang w:val="en-US" w:eastAsia="zh-CN" w:bidi="ar-SA"/>
        </w:rPr>
        <w:t>湖北联投城市运营公司</w:t>
      </w:r>
      <w:r>
        <w:rPr>
          <w:rFonts w:hint="default" w:ascii="宋体" w:hAnsi="宋体" w:eastAsia="宋体" w:cs="Times New Roman"/>
          <w:kern w:val="2"/>
          <w:sz w:val="24"/>
          <w:szCs w:val="24"/>
          <w:lang w:val="en-US" w:eastAsia="zh-CN" w:bidi="ar-SA"/>
        </w:rPr>
        <w:t>全资子公司。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jc w:val="both"/>
        <w:textAlignment w:val="auto"/>
        <w:rPr>
          <w:rFonts w:hint="default" w:ascii="宋体" w:hAnsi="宋体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default" w:ascii="宋体" w:hAnsi="宋体" w:eastAsia="宋体" w:cs="Times New Roman"/>
          <w:kern w:val="2"/>
          <w:sz w:val="24"/>
          <w:szCs w:val="24"/>
          <w:lang w:val="en-US" w:eastAsia="zh-CN" w:bidi="ar-SA"/>
        </w:rPr>
        <w:t>公司立足武汉、布局省内外，目前在黄冈、黄梅、宜昌、荆州、鄂州、京山、咸宁、三亚、海口共设立九家分公司，在通城、潜江合资运营两家公司。管理商业楼宇、办公楼、写字楼、公寓楼、多高层及超高层住宅、别墅、酒店、网球场、高尔夫球场、公园等不同业态的高中档物业近千万方，为数万户业主提供优质服务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jc w:val="both"/>
        <w:textAlignment w:val="auto"/>
        <w:rPr>
          <w:rFonts w:hint="default" w:ascii="宋体" w:hAnsi="宋体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default" w:ascii="宋体" w:hAnsi="宋体" w:eastAsia="宋体" w:cs="Times New Roman"/>
          <w:kern w:val="2"/>
          <w:sz w:val="24"/>
          <w:szCs w:val="24"/>
          <w:lang w:val="en-US" w:eastAsia="zh-CN" w:bidi="ar-SA"/>
        </w:rPr>
        <w:t>联投物业具有国家物业管理一级资质， 是中国物业管理协会会员单位、湖北省物业管理协会会员单位、武汉市物业管理协会江夏区工作委员会副会长单位、京山市物业管理协会会长单位、2020年物业行业百强TOP75、中国市场AAA级信用企业、金钥匙联盟成员单位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jc w:val="both"/>
        <w:textAlignment w:val="auto"/>
        <w:rPr>
          <w:rFonts w:hint="default" w:ascii="宋体" w:hAnsi="宋体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default" w:ascii="宋体" w:hAnsi="宋体" w:eastAsia="宋体" w:cs="Times New Roman"/>
          <w:kern w:val="2"/>
          <w:sz w:val="24"/>
          <w:szCs w:val="24"/>
          <w:lang w:val="en-US" w:eastAsia="zh-CN" w:bidi="ar-SA"/>
        </w:rPr>
        <w:t>作为</w:t>
      </w:r>
      <w:r>
        <w:rPr>
          <w:rFonts w:hint="default" w:ascii="宋体" w:hAnsi="宋体" w:eastAsia="宋体" w:cs="Times New Roman"/>
          <w:b/>
          <w:bCs/>
          <w:kern w:val="2"/>
          <w:sz w:val="24"/>
          <w:szCs w:val="24"/>
          <w:lang w:val="en-US" w:eastAsia="zh-CN" w:bidi="ar-SA"/>
        </w:rPr>
        <w:t>国企联投置业</w:t>
      </w:r>
      <w:r>
        <w:rPr>
          <w:rFonts w:hint="default" w:ascii="宋体" w:hAnsi="宋体" w:eastAsia="宋体" w:cs="Times New Roman"/>
          <w:kern w:val="2"/>
          <w:sz w:val="24"/>
          <w:szCs w:val="24"/>
          <w:lang w:val="en-US" w:eastAsia="zh-CN" w:bidi="ar-SA"/>
        </w:rPr>
        <w:t>下属企业，联投物业秉承匠心筑品，睦邻乐居，勇于担当，追求卓越的核心价值观，坚持打造最具温度的美好城市服务商，贯彻“悦生活，越美好”的服务理念，不断优化服务体系，在2018年提出“UI服务”智慧园区服务体系，通过应用物联网技术和行业科技管理手段，满足客户人居需求，维护客户利益，为客户创造更大价值；2020年提出生活顾问服务体系，坚持以客户需求为中心，以客户触点为主线，全方位为客户解决问题，用心极致的为客户提供“满意+惊喜”的服务，为客户营造美好生活场景。</w:t>
      </w:r>
    </w:p>
    <w:p>
      <w:pPr>
        <w:spacing w:line="380" w:lineRule="exact"/>
        <w:rPr>
          <w:rFonts w:ascii="宋体" w:hAnsi="宋体"/>
          <w:sz w:val="24"/>
          <w:szCs w:val="24"/>
        </w:rPr>
      </w:pPr>
      <w: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column">
                  <wp:posOffset>-52070</wp:posOffset>
                </wp:positionH>
                <wp:positionV relativeFrom="paragraph">
                  <wp:posOffset>266700</wp:posOffset>
                </wp:positionV>
                <wp:extent cx="1190625" cy="290195"/>
                <wp:effectExtent l="4445" t="4445" r="8890" b="10160"/>
                <wp:wrapNone/>
                <wp:docPr id="2" name="Auto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190625" cy="2901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rgbClr val="002060"/>
                          </a:solidFill>
                          <a:round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sz w:val="24"/>
                                <w:szCs w:val="24"/>
                                <w:lang w:val="en-US" w:eastAsia="zh-CN"/>
                              </w:rPr>
                              <w:t>招 聘 岗 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AutoShape 5" o:spid="_x0000_s1026" o:spt="2" style="position:absolute;left:0pt;margin-left:-4.1pt;margin-top:21pt;height:22.85pt;width:93.75pt;z-index:-251649024;mso-width-relative:page;mso-height-relative:page;" fillcolor="#002060" filled="t" stroked="t" coordsize="21600,21600" arcsize="0.166666666666667" o:gfxdata="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v8jY59gA&#10;AAAIAQAADwAAAAAAAAABACAAAAAiAAAAZHJzL2Rvd25yZXYueG1sUEsBAhQAFAAAAAgAh07iQAXx&#10;y6EfAgAAcQQAAA4AAAAAAAAAAQAgAAAAJwEAAGRycy9lMm9Eb2MueG1sUEsFBgAAAAAGAAYAWQEA&#10;ALgFAAAAAA==&#10;">
                <v:fill on="t" focussize="0,0"/>
                <v:stroke color="#002060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黑体" w:hAnsi="黑体" w:eastAsia="黑体" w:cs="黑体"/>
                          <w:b/>
                          <w:bCs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/>
                          <w:bCs/>
                          <w:sz w:val="24"/>
                          <w:szCs w:val="24"/>
                          <w:lang w:val="en-US" w:eastAsia="zh-CN"/>
                        </w:rPr>
                        <w:t>招 聘 岗 位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-8255</wp:posOffset>
                </wp:positionH>
                <wp:positionV relativeFrom="paragraph">
                  <wp:posOffset>624840</wp:posOffset>
                </wp:positionV>
                <wp:extent cx="5371465" cy="635"/>
                <wp:effectExtent l="0" t="0" r="0" b="0"/>
                <wp:wrapNone/>
                <wp:docPr id="8" name="AutoShap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371465" cy="63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2060"/>
                          </a:solidFill>
                          <a:prstDash val="dash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4" o:spid="_x0000_s1026" o:spt="32" type="#_x0000_t32" style="position:absolute;left:0pt;margin-left:-0.65pt;margin-top:49.2pt;height:0.05pt;width:422.95pt;z-index:251666432;mso-width-relative:page;mso-height-relative:page;" filled="f" stroked="t" coordsize="21600,21600" o:gfxdata="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fIGH79cAAAAIAQAADwAAAAAAAAABACAAAAAiAAAAZHJz&#10;L2Rvd25yZXYueG1sUEsBAhQAFAAAAAgAh07iQMmZ+1HMAQAAmwMAAA4AAAAAAAAAAQAgAAAAJgEA&#10;AGRycy9lMm9Eb2MueG1sUEsFBgAAAAAGAAYAWQEAAGQFAAAAAA==&#10;">
                <v:fill on="f" focussize="0,0"/>
                <v:stroke weight="1pt" color="#002060" joinstyle="round" dashstyle="dash"/>
                <v:imagedata o:title=""/>
                <o:lock v:ext="edit" aspectratio="f"/>
              </v:shape>
            </w:pict>
          </mc:Fallback>
        </mc:AlternateContent>
      </w:r>
    </w:p>
    <w:tbl>
      <w:tblPr>
        <w:tblStyle w:val="9"/>
        <w:tblpPr w:leftFromText="180" w:rightFromText="180" w:vertAnchor="text" w:horzAnchor="page" w:tblpX="460" w:tblpY="876"/>
        <w:tblOverlap w:val="never"/>
        <w:tblW w:w="1143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2"/>
        <w:gridCol w:w="950"/>
        <w:gridCol w:w="667"/>
        <w:gridCol w:w="3927"/>
        <w:gridCol w:w="2700"/>
        <w:gridCol w:w="191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3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任职要求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薪资范围</w:t>
            </w:r>
          </w:p>
        </w:tc>
        <w:tc>
          <w:tcPr>
            <w:tcW w:w="1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工作地点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0" w:hRule="atLeast"/>
        </w:trPr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资产运营部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租售中心销售/车位销售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3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1、年龄18-45岁；有无经验均可，喜欢与人打交道，勇于挑战高薪。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2、诚实守信、吃苦耐劳、具有良好的团队精神；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3、热爱房产销售事业，有强烈的进取精神，渴望进步，渴望高薪；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4、有激情，有干劲，能吃苦耐劳，积极向上，敢于挑战；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5、思维活跃，有较强观察能力和应变能力，具备良好的沟通表达能力及协调能力；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年薪：5-15万元/年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福利待遇：专业培训、五险及商业保险、餐补、节日福利、销售奖金；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作息时间：9:00-17:30（午休2小时），月休4天+法定节假日+年休假</w:t>
            </w:r>
          </w:p>
        </w:tc>
        <w:tc>
          <w:tcPr>
            <w:tcW w:w="1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江夏区文化大道399号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0" w:hRule="atLeast"/>
        </w:trPr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联投梧桐郡物业服务中心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客服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1、35岁以下，中专以上学历；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2、工作踏实认真，有进取心和抗工作压力能力；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3、有服务行业相关工作经验者优先。 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月薪：4-4.5千元/月；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福利： 包中晚餐，包住宿，入职缴纳五险+商业险，带薪年假5天以上，产假、病假等完善的休假制度，节日礼品，防暑福利，成熟的收入和职位提升渠道等。</w:t>
            </w:r>
          </w:p>
        </w:tc>
        <w:tc>
          <w:tcPr>
            <w:tcW w:w="1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鄂州市梁子湖区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0" w:hRule="atLeast"/>
        </w:trPr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联投梧桐郡悦园物业服务中心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秩序主管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1、年龄45岁以下，高中及以上学历，安全类、管理类相关专业优先，退伍军人优先；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2、三年以上秩序维护工作经验，两年以上同岗位工作经验；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3、熟悉物业行业相关法律法规，熟悉安全工作的规范制度及操作流程；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4、熟练使用电脑办公软件；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5、具有一定的组织、协调、沟通、预见和应变能力，具备良好的客户服务意识。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薪酬：5-6千元/月；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福利： 有餐补，包住宿，入职缴纳五险+商业险，带薪年假5天以上，产假、病假等完善的休假制度，节日礼品，防暑福利，成熟的收入和职位提升渠道等。</w:t>
            </w:r>
          </w:p>
        </w:tc>
        <w:tc>
          <w:tcPr>
            <w:tcW w:w="1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鄂州市梁子湖区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0" w:hRule="atLeast"/>
        </w:trPr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联投水乡小镇案场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咖啡师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1、熟练掌握吧台常规产品制作及出品标准，出品速度；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2、检查所有当日所需物料的补充及备货；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3、提高学习专业技能，提升服务的专业度及顾客满意度；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4、随时保持工作区域卫生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5、有咖啡相关工作经验，能独立制作各种咖啡、饮品者优先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薪酬：4-6千元/月；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福利： 餐补，包住宿，入职缴纳五险+商业险，带薪年假5天以上，产假、病假等完善的休假制度，节日礼品，防暑福利，成熟的收入和职位提升渠道等。</w:t>
            </w:r>
          </w:p>
        </w:tc>
        <w:tc>
          <w:tcPr>
            <w:tcW w:w="1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鄂州市梁子湖区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0" w:hRule="atLeast"/>
        </w:trPr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联投中心物业服务中心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秩序维护员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1、年龄40岁以下，高中及以上学历，安全类、管理类相关专业优先，退伍军人优先；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2、有秩序维护工作经验，有同岗位工作经验；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3、熟悉物业行业相关法律法规，熟悉安全工作的规范制度及操作流程；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4、具有一定的组织、协调、沟通、预见和应变能力，具备良好的客户服务意识。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薪酬：4.5-5千元/月；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福利： 包中晚餐，包住宿，入职缴纳五险+商业险，带薪年假5天以上，产假、病假等完善的休假制度，节日礼品，防暑福利，成熟的收入和职位提升渠道等。</w:t>
            </w:r>
          </w:p>
        </w:tc>
        <w:tc>
          <w:tcPr>
            <w:tcW w:w="1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武昌和平大道与下新河路交叉口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0" w:hRule="atLeast"/>
        </w:trPr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浮生艺术馆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秩序维护员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3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要求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1，32岁以内，身高1.78米以上，高中及以上学历，安全类、管理类相关专业优先，退伍军人优先；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2、有秩序维护工作经验，有同岗位工作经验；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3、熟悉物业行业相关法律法规，熟悉安全工作的规范制度及操作流程；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4、具有一定的组织、协调、沟通、预见和应变能力，具备良好的客户服务意识。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工作地址：积玉桥浮生艺术馆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薪酬：4.5-5千元/月；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福利： 有餐补，包住宿，入职缴纳五险+商业险，带薪年假5天以上，产假、病假等完善的休假制度，节日礼品，防暑福利，成熟的收入和职位提升渠道等。</w:t>
            </w:r>
          </w:p>
        </w:tc>
        <w:tc>
          <w:tcPr>
            <w:tcW w:w="1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武昌新生路和和平大道交汇处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0" w:hRule="atLeast"/>
        </w:trPr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湖北省档案馆（新馆）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工程值班员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55周岁以内，三年以上供配电方面工作经验，持有国家行政机关单位颁发有效期内的相关技术等级证书，具有处理突发事件的能力和经验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薪酬：4-4.5千元/月；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福利： 有餐补，包住宿，入职缴纳五险+商业险，带薪年假5天以上，产假、病假等完善的休假制度，节日礼品，防暑福利，成熟的收入和职位提升渠道等。</w:t>
            </w:r>
          </w:p>
        </w:tc>
        <w:tc>
          <w:tcPr>
            <w:tcW w:w="1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湖北省档案馆新馆位于花山生态新城花城大道203号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0" w:hRule="atLeast"/>
        </w:trPr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联投驿山高尔夫物业服务中心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客服管家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1、35岁以下，中专以上学历；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2、工作踏实认真，有进取心和抗工作压力能力；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3、有服务行业相关工作经验者优先。 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月薪：4-4.5千元/月；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福利： 包中晚餐，包住宿，入职缴纳五险+商业险，带薪年假5天以上，产假、病假等完善的休假制度，节日礼品，防暑福利，成熟的收入和职位提升渠道等。</w:t>
            </w:r>
          </w:p>
        </w:tc>
        <w:tc>
          <w:tcPr>
            <w:tcW w:w="1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洪山区高新大道789号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联投喻园物业服务中心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秩序领班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1、年龄45岁以下，高中及以上学历，退伍军人优先；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2、两年以上同岗位工作经验；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3、熟悉物业行业相关法律法规，熟悉安全工作的规范制度及操作流程；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4、熟练使用电脑办公软件；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5、具有一定的组织、协调、沟通、预见和应变能力，具备良好的客户服务意识。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薪酬：4.5-5千元/月；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福利： 包中晚餐，包住宿，入职缴纳五险+商业险，带薪年假5天以上，产假、病假等完善的休假制度，节日礼品，防暑福利，成熟的收入和职位提升渠道等。</w:t>
            </w:r>
          </w:p>
        </w:tc>
        <w:tc>
          <w:tcPr>
            <w:tcW w:w="1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洪山区喻家湖东路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联投驿园物业服务中心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工程维修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1、年龄55岁以内、工作认真负责；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2、有相关装修工作经验的水电工、泥工、油漆工并持有相关操作证件人员优先考虑；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薪酬福利：4-5千元/月；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8小时工作制、包住宿、月休四天，缴纳五险及补充商业险；有职业发展和晋升空间</w:t>
            </w:r>
          </w:p>
        </w:tc>
        <w:tc>
          <w:tcPr>
            <w:tcW w:w="1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洪山区高科园西路88号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0" w:hRule="atLeast"/>
        </w:trPr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联投瑞园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环境主管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1、年龄45岁以下，中专以上学历，环境相关专业优先；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2、1年以上环境清洁管理工作经验，具备管理外包保洁（PA)工作经验者优先录用；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3、具备石材养护工作经验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5、具备良好的环境绿化及保洁专业知识，熟悉环境管理及清洁绿化工作操作流程；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6、诚实可靠，积极主动，良好的服务意识和团队协作精神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薪酬：4.5-5.5千元/月；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福利： 包中晚餐，包住宿，入职缴纳五险+商业险，带薪年假5天以上，产假、病假等完善的休假制度，节日礼品，防暑福利，成熟的收入和职位提升渠道等。</w:t>
            </w:r>
          </w:p>
        </w:tc>
        <w:tc>
          <w:tcPr>
            <w:tcW w:w="1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洪山区大长山路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0" w:hRule="atLeast"/>
        </w:trPr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联投青年城物业服务中心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客服管家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1、35岁以下，中专以上学历；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2、工作踏实认真，有进取心和抗工作压力能力；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3、有服务行业相关工作经验者优先。 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月薪：4-4.5千元/月；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福利： 包中晚餐，包住宿，入职缴纳五险+商业险，带薪年假5天以上，产假、病假等完善的休假制度，节日礼品，防暑福利，成熟的收入和职位提升渠道等。</w:t>
            </w:r>
          </w:p>
        </w:tc>
        <w:tc>
          <w:tcPr>
            <w:tcW w:w="1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洪山区联合路西150米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0" w:hRule="atLeast"/>
        </w:trPr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白石艺术馆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生活顾问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1、30岁以下，大专以上学历；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2、工作踏实认真，有进取心和抗工作压力能力；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3、有服务行业相关工作经验者优先。 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月薪：5-6千元/月；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福利： 包中晚餐，包住宿，入职缴纳五险+商业险，带薪年假5天以上，产假、病假等完善的休假制度，节日礼品，防暑福利，成熟的收入和职位提升渠道等。</w:t>
            </w:r>
          </w:p>
        </w:tc>
        <w:tc>
          <w:tcPr>
            <w:tcW w:w="1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洪山区花山大道与春和路交汇处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0" w:hRule="atLeast"/>
        </w:trPr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联投城市水岸（宜昌）案场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秩序维护员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要求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1，32岁以内，身高1.78米以上，高中及以上学历，安全类、管理类相关专业优先，退伍军人优先；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2、有秩序维护工作经验，有同岗位工作经验；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3、熟悉物业行业相关法律法规，熟悉安全工作的规范制度及操作流程；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4、具有一定的组织、协调、沟通、预见和应变能力，具备良好的客户服务意识。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工作地址：积玉桥浮生艺术馆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薪酬：4.5-5千元/月；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福利： 有餐补，包住宿，入职缴纳五险+商业险，带薪年假5天以上，产假、病假等完善的休假制度，节日礼品，防暑福利，成熟的收入和职位提升渠道等。</w:t>
            </w:r>
          </w:p>
        </w:tc>
        <w:tc>
          <w:tcPr>
            <w:tcW w:w="1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宜昌市夷陵区东城路26号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联投海棠韵物业服务中心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秩序员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1、年龄40岁以下，高中及以上学历，安全类、管理类相关专业优先，退伍军人优先；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2、有秩序维护工作经验，有同岗位工作经验；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3、熟悉物业行业相关法律法规，熟悉安全工作的规范制度及操作流程；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4、具有一定的组织、协调、沟通、预见和应变能力，具备良好的客户服务意识。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薪酬：4.5-5千元/月；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福利： 包中晚餐，包住宿，入职缴纳五险+商业险，带薪年假5天以上，产假、病假等完善的休假制度，节日礼品，防暑福利，成熟的收入和职位提升渠道等。</w:t>
            </w:r>
          </w:p>
        </w:tc>
        <w:tc>
          <w:tcPr>
            <w:tcW w:w="1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三亚市海棠区龙海路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0" w:hRule="atLeast"/>
        </w:trPr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bookmarkStart w:id="0" w:name="_GoBack"/>
            <w:bookmarkEnd w:id="0"/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崇阳红色物业项目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客服管家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3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1、40岁以下，中专以上学历；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2、工作踏实认真，有进取心和抗工作压力能力；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3、有服务行业相关工作经验者优先。 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月薪：3-4千元/月；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福利： 包中晚餐，包住宿，入职缴纳五险+商业险，带薪年假5天以上，产假、病假等完善的休假制度，节日礼品，防暑福利，成熟的收入和职位提升渠道等。</w:t>
            </w:r>
          </w:p>
        </w:tc>
        <w:tc>
          <w:tcPr>
            <w:tcW w:w="1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崇阳县华美达酒店联振文化旅游投资有限公司103室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崇阳红色物业项目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工程维修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3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1、年龄55岁以内、工作认真负责；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2、有相关装修工作经验的水电工、泥工、油漆工并持有相关操作证件人员优先考虑；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薪酬福利：3.5-4千元/月；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8小时工作制、包住宿、月休四天，缴纳五险及补充商业险；有职业发展和晋升空间</w:t>
            </w:r>
          </w:p>
        </w:tc>
        <w:tc>
          <w:tcPr>
            <w:tcW w:w="1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崇阳县华美达酒店联振文化旅游投资有限公司103室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0" w:hRule="atLeast"/>
        </w:trPr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联投滨江国际物业服务中心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客服主管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1、40 周岁以下，特别优秀者，可适当放宽条件，大专或大专以上学历。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2、2 年以上物业管理或客服管理工作经验；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3、容貌端庄大方，工作细致、有耐心、反应敏捷、有良好的语言组织能力和表达能力； 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4、服务意识、责任心强，且具有亲和力,熟练操作电脑办公软件。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薪酬：5-7千元/月；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福利： 有餐补，包住宿，入职缴纳五险+商业险，带薪年假5天以上，产假、病假等完善的休假制度，节日礼品，防暑福利，成熟的收入和职位提升渠道等。</w:t>
            </w:r>
          </w:p>
        </w:tc>
        <w:tc>
          <w:tcPr>
            <w:tcW w:w="1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黄冈市黄梅县小池镇清江大道1309号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0" w:hRule="atLeast"/>
        </w:trPr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联投澜岸物业服务中心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客服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1、35岁以下，中专以上学历；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2、工作踏实认真，有进取心和抗工作压力能力；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3、有服务行业相关工作经验者优先。 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月薪：4-4.5千元/月；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福利： 包中晚餐，包住宿，入职缴纳五险+商业险，带薪年假5天以上，产假、病假等完善的休假制度，节日礼品，防暑福利，成熟的收入和职位提升渠道等。</w:t>
            </w:r>
          </w:p>
        </w:tc>
        <w:tc>
          <w:tcPr>
            <w:tcW w:w="1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荆门市京山市新市大道</w:t>
            </w:r>
          </w:p>
        </w:tc>
      </w:tr>
    </w:tbl>
    <w:p>
      <w:pPr>
        <w:spacing w:line="360" w:lineRule="auto"/>
        <w:ind w:firstLine="240" w:firstLineChars="100"/>
        <w:rPr>
          <w:rFonts w:ascii="微软雅黑" w:hAnsi="微软雅黑" w:eastAsia="微软雅黑"/>
          <w:b/>
          <w:color w:val="FFFFFF"/>
          <w:sz w:val="24"/>
          <w:szCs w:val="24"/>
        </w:rPr>
      </w:pPr>
      <w:r>
        <w:rPr>
          <w:rFonts w:hint="eastAsia" w:ascii="微软雅黑" w:hAnsi="微软雅黑" w:eastAsia="微软雅黑"/>
          <w:b/>
          <w:color w:val="FFFFFF"/>
          <w:sz w:val="24"/>
          <w:szCs w:val="24"/>
        </w:rPr>
        <w:t>招聘岗位</w:t>
      </w:r>
    </w:p>
    <w:p>
      <w:pPr>
        <w:adjustRightInd w:val="0"/>
        <w:snapToGrid w:val="0"/>
        <w:rPr>
          <w:rFonts w:ascii="宋体" w:hAnsi="宋体"/>
          <w:b/>
          <w:szCs w:val="21"/>
        </w:rPr>
      </w:pPr>
    </w:p>
    <w:p>
      <w:pPr>
        <w:spacing w:line="360" w:lineRule="auto"/>
        <w:ind w:left="360"/>
        <w:rPr>
          <w:rFonts w:ascii="微软雅黑" w:hAnsi="微软雅黑" w:eastAsia="微软雅黑"/>
          <w:b/>
          <w:color w:val="FFFFFF"/>
          <w:sz w:val="28"/>
          <w:szCs w:val="28"/>
        </w:rPr>
      </w:pPr>
      <w:r>
        <w:rPr>
          <w:rFonts w:ascii="微软雅黑" w:hAnsi="微软雅黑" w:eastAsia="微软雅黑"/>
          <w:b/>
          <w:color w:val="FFFFFF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margin">
                  <wp:posOffset>-59055</wp:posOffset>
                </wp:positionH>
                <wp:positionV relativeFrom="paragraph">
                  <wp:posOffset>68580</wp:posOffset>
                </wp:positionV>
                <wp:extent cx="1190625" cy="290195"/>
                <wp:effectExtent l="0" t="0" r="3175" b="1905"/>
                <wp:wrapNone/>
                <wp:docPr id="7" name="AutoShap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190625" cy="2901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rgbClr val="002060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AutoShape 12" o:spid="_x0000_s1026" o:spt="2" style="position:absolute;left:0pt;margin-left:-4.65pt;margin-top:5.4pt;height:22.85pt;width:93.75pt;mso-position-horizontal-relative:margin;z-index:-251654144;mso-width-relative:page;mso-height-relative:page;" fillcolor="#002060" filled="t" stroked="t" coordsize="21600,21600" arcsize="0.166666666666667" o:gfxdata="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NEUVMTYAAAACAEA&#10;AA8AAAAAAAAAAQAgAAAAIgAAAGRycy9kb3ducmV2LnhtbFBLAQIUABQAAAAIAIdO4kCPuMgWGgIA&#10;AGcEAAAOAAAAAAAAAAEAIAAAACcBAABkcnMvZTJvRG9jLnhtbFBLBQYAAAAABgAGAFkBAACzBQAA&#10;AAA=&#10;">
                <v:fill on="t" focussize="0,0"/>
                <v:stroke color="#002060" joinstyle="round"/>
                <v:imagedata o:title=""/>
                <o:lock v:ext="edit" aspectratio="f"/>
              </v:roundrect>
            </w:pict>
          </mc:Fallback>
        </mc:AlternateContent>
      </w:r>
      <w:r>
        <w:rPr>
          <w:rFonts w:ascii="微软雅黑" w:hAnsi="微软雅黑" w:eastAsia="微软雅黑"/>
          <w:b/>
          <w:color w:val="FFFFFF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1219835</wp:posOffset>
                </wp:positionH>
                <wp:positionV relativeFrom="paragraph">
                  <wp:posOffset>354330</wp:posOffset>
                </wp:positionV>
                <wp:extent cx="5371465" cy="635"/>
                <wp:effectExtent l="0" t="0" r="635" b="12065"/>
                <wp:wrapNone/>
                <wp:docPr id="6" name="Auto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371465" cy="63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2060"/>
                          </a:solidFill>
                          <a:prstDash val="dash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13" o:spid="_x0000_s1026" o:spt="32" type="#_x0000_t32" style="position:absolute;left:0pt;margin-left:96.05pt;margin-top:27.9pt;height:0.05pt;width:422.95pt;z-index:251661312;mso-width-relative:page;mso-height-relative:page;" filled="f" stroked="t" coordsize="21600,21600" o:gfxdata="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Ic7H4nXAAAACgEAAA8AAAAAAAAAAQAgAAAAIgAAAGRy&#10;cy9kb3ducmV2LnhtbFBLAQIUABQAAAAIAIdO4kCuMuZ+zQEAAJwDAAAOAAAAAAAAAAEAIAAAACYB&#10;AABkcnMvZTJvRG9jLnhtbFBLBQYAAAAABgAGAFkBAABlBQAAAAA=&#10;">
                <v:fill on="f" focussize="0,0"/>
                <v:stroke weight="1pt" color="#002060" joinstyle="round" dashstyle="dash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微软雅黑" w:hAnsi="微软雅黑" w:eastAsia="微软雅黑"/>
          <w:b/>
          <w:color w:val="FFFFFF"/>
          <w:sz w:val="28"/>
          <w:szCs w:val="28"/>
        </w:rPr>
        <w:t>福利待遇</w:t>
      </w:r>
    </w:p>
    <w:p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工作8小时，</w:t>
      </w:r>
      <w:r>
        <w:rPr>
          <w:rFonts w:hint="eastAsia" w:ascii="宋体" w:hAnsi="宋体"/>
          <w:sz w:val="24"/>
          <w:szCs w:val="24"/>
        </w:rPr>
        <w:t>享受国家法定节假日</w:t>
      </w:r>
      <w:r>
        <w:rPr>
          <w:rFonts w:hint="eastAsia" w:ascii="宋体" w:hAnsi="宋体"/>
          <w:sz w:val="24"/>
          <w:szCs w:val="24"/>
          <w:lang w:eastAsia="zh-CN"/>
        </w:rPr>
        <w:t>（</w:t>
      </w:r>
      <w:r>
        <w:rPr>
          <w:rFonts w:hint="eastAsia" w:ascii="宋体" w:hAnsi="宋体"/>
          <w:sz w:val="24"/>
          <w:szCs w:val="24"/>
          <w:lang w:val="en-US" w:eastAsia="zh-CN"/>
        </w:rPr>
        <w:t>职能部门8天休，运营部门根据职级定）</w:t>
      </w:r>
      <w:r>
        <w:rPr>
          <w:rFonts w:hint="eastAsia" w:ascii="宋体" w:hAnsi="宋体"/>
          <w:sz w:val="24"/>
          <w:szCs w:val="24"/>
        </w:rPr>
        <w:t>；</w:t>
      </w:r>
    </w:p>
    <w:p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享受带薪年假；</w:t>
      </w:r>
    </w:p>
    <w:p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享受社保五险及</w:t>
      </w:r>
      <w:r>
        <w:rPr>
          <w:rFonts w:hint="eastAsia" w:ascii="宋体" w:hAnsi="宋体"/>
          <w:sz w:val="24"/>
          <w:szCs w:val="24"/>
        </w:rPr>
        <w:t>商业保险；</w:t>
      </w:r>
    </w:p>
    <w:p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免费提供食宿</w:t>
      </w:r>
      <w:r>
        <w:rPr>
          <w:rFonts w:hint="eastAsia" w:ascii="宋体" w:hAnsi="宋体"/>
          <w:sz w:val="24"/>
          <w:szCs w:val="24"/>
          <w:lang w:val="en-US" w:eastAsia="zh-CN"/>
        </w:rPr>
        <w:t>或餐饮补贴</w:t>
      </w:r>
      <w:r>
        <w:rPr>
          <w:rFonts w:hint="eastAsia" w:ascii="宋体" w:hAnsi="宋体"/>
          <w:sz w:val="24"/>
          <w:szCs w:val="24"/>
        </w:rPr>
        <w:t>；</w:t>
      </w:r>
    </w:p>
    <w:p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可享受高温补贴、工龄补贴、介绍补贴</w:t>
      </w:r>
      <w:r>
        <w:rPr>
          <w:rFonts w:hint="eastAsia" w:ascii="宋体" w:hAnsi="宋体"/>
          <w:sz w:val="24"/>
          <w:szCs w:val="24"/>
          <w:lang w:eastAsia="zh-CN"/>
        </w:rPr>
        <w:t>、</w:t>
      </w:r>
      <w:r>
        <w:rPr>
          <w:rFonts w:hint="eastAsia" w:ascii="宋体" w:hAnsi="宋体"/>
          <w:sz w:val="24"/>
          <w:szCs w:val="24"/>
          <w:lang w:val="en-US" w:eastAsia="zh-CN"/>
        </w:rPr>
        <w:t>年终奖、季度绩效奖金、</w:t>
      </w:r>
      <w:r>
        <w:rPr>
          <w:rFonts w:hint="eastAsia" w:ascii="宋体" w:hAnsi="宋体"/>
          <w:sz w:val="24"/>
          <w:szCs w:val="24"/>
        </w:rPr>
        <w:t>；</w:t>
      </w:r>
    </w:p>
    <w:p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生日会、茶话会等丰富的业余活动，</w:t>
      </w:r>
      <w:r>
        <w:rPr>
          <w:rFonts w:hint="eastAsia" w:ascii="宋体" w:hAnsi="宋体"/>
          <w:sz w:val="24"/>
          <w:szCs w:val="24"/>
        </w:rPr>
        <w:t>公司定期组织员工外出旅游；</w:t>
      </w:r>
    </w:p>
    <w:p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免费的系统培训及晋升发展空间，公司提供多种发展通道：</w:t>
      </w:r>
    </w:p>
    <w:p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纵向发展：朝本业务线向上发展，走管理路线；（</w:t>
      </w:r>
      <w:r>
        <w:rPr>
          <w:rFonts w:hint="eastAsia" w:ascii="宋体" w:hAnsi="宋体"/>
          <w:sz w:val="24"/>
          <w:szCs w:val="24"/>
          <w:lang w:val="en-US" w:eastAsia="zh-CN"/>
        </w:rPr>
        <w:t>总部职能岗</w:t>
      </w:r>
      <w:r>
        <w:rPr>
          <w:rFonts w:hint="eastAsia" w:ascii="宋体" w:hAnsi="宋体"/>
          <w:sz w:val="24"/>
          <w:szCs w:val="24"/>
        </w:rPr>
        <w:t>）</w:t>
      </w:r>
    </w:p>
    <w:p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横向发展：钻研业务技术，走技术研究路线；（</w:t>
      </w:r>
      <w:r>
        <w:rPr>
          <w:rFonts w:hint="eastAsia" w:ascii="宋体" w:hAnsi="宋体"/>
          <w:sz w:val="24"/>
          <w:szCs w:val="24"/>
          <w:lang w:val="en-US" w:eastAsia="zh-CN"/>
        </w:rPr>
        <w:t>项目管理岗/技术岗</w:t>
      </w:r>
      <w:r>
        <w:rPr>
          <w:rFonts w:hint="eastAsia" w:ascii="宋体" w:hAnsi="宋体"/>
          <w:sz w:val="24"/>
          <w:szCs w:val="24"/>
        </w:rPr>
        <w:t>）</w:t>
      </w:r>
    </w:p>
    <w:p>
      <w:pPr>
        <w:adjustRightInd w:val="0"/>
        <w:snapToGrid w:val="0"/>
        <w:spacing w:line="360" w:lineRule="auto"/>
        <w:rPr>
          <w:rFonts w:ascii="宋体" w:hAnsi="宋体" w:cs="Arial"/>
          <w:szCs w:val="21"/>
        </w:rPr>
      </w:pPr>
    </w:p>
    <w:p>
      <w:pPr>
        <w:spacing w:line="360" w:lineRule="auto"/>
        <w:ind w:left="360"/>
        <w:rPr>
          <w:rFonts w:ascii="微软雅黑" w:hAnsi="微软雅黑" w:eastAsia="微软雅黑"/>
          <w:b/>
          <w:color w:val="FFFFFF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1172210</wp:posOffset>
                </wp:positionH>
                <wp:positionV relativeFrom="paragraph">
                  <wp:posOffset>338455</wp:posOffset>
                </wp:positionV>
                <wp:extent cx="5419090" cy="635"/>
                <wp:effectExtent l="0" t="0" r="0" b="12065"/>
                <wp:wrapNone/>
                <wp:docPr id="5" name="AutoShap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419090" cy="63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2060"/>
                          </a:solidFill>
                          <a:prstDash val="dash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14" o:spid="_x0000_s1026" o:spt="32" type="#_x0000_t32" style="position:absolute;left:0pt;margin-left:92.3pt;margin-top:26.65pt;height:0.05pt;width:426.7pt;z-index:251659264;mso-width-relative:page;mso-height-relative:page;" filled="f" stroked="t" coordsize="21600,21600" o:gfxdata="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lSW9SdcAAAAKAQAADwAAAAAAAAABACAAAAAiAAAAZHJz&#10;L2Rvd25yZXYueG1sUEsBAhQAFAAAAAgAh07iQP+AhSTMAQAAnAMAAA4AAAAAAAAAAQAgAAAAJgEA&#10;AGRycy9lMm9Eb2MueG1sUEsFBgAAAAAGAAYAWQEAAGQFAAAAAA==&#10;">
                <v:fill on="f" focussize="0,0"/>
                <v:stroke weight="1pt" color="#002060" joinstyle="round" dashstyle="dash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-18415</wp:posOffset>
                </wp:positionH>
                <wp:positionV relativeFrom="paragraph">
                  <wp:posOffset>48895</wp:posOffset>
                </wp:positionV>
                <wp:extent cx="1190625" cy="290195"/>
                <wp:effectExtent l="0" t="0" r="3175" b="1905"/>
                <wp:wrapNone/>
                <wp:docPr id="4" name="AutoShap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190625" cy="2901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rgbClr val="002060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AutoShape 15" o:spid="_x0000_s1026" o:spt="2" style="position:absolute;left:0pt;margin-left:-1.45pt;margin-top:3.85pt;height:22.85pt;width:93.75pt;z-index:-251656192;mso-width-relative:page;mso-height-relative:page;" fillcolor="#002060" filled="t" stroked="t" coordsize="21600,21600" arcsize="0.166666666666667" o:gfxdata="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FEkBRnXAAAABwEA&#10;AA8AAAAAAAAAAQAgAAAAIgAAAGRycy9kb3ducmV2LnhtbFBLAQIUABQAAAAIAIdO4kAIW7s2GwIA&#10;AGcEAAAOAAAAAAAAAAEAIAAAACYBAABkcnMvZTJvRG9jLnhtbFBLBQYAAAAABgAGAFkBAACzBQAA&#10;AAA=&#10;">
                <v:fill on="t" focussize="0,0"/>
                <v:stroke color="#002060" joinstyle="round"/>
                <v:imagedata o:title=""/>
                <o:lock v:ext="edit" aspectratio="f"/>
              </v:roundrect>
            </w:pict>
          </mc:Fallback>
        </mc:AlternateContent>
      </w:r>
      <w:r>
        <w:rPr>
          <w:rFonts w:hint="eastAsia" w:ascii="微软雅黑" w:hAnsi="微软雅黑" w:eastAsia="微软雅黑"/>
          <w:b/>
          <w:color w:val="FFFFFF"/>
          <w:sz w:val="28"/>
          <w:szCs w:val="28"/>
        </w:rPr>
        <w:t>联系我们</w:t>
      </w:r>
    </w:p>
    <w:p>
      <w:pPr>
        <w:spacing w:line="480" w:lineRule="auto"/>
        <w:rPr>
          <w:rFonts w:hint="default" w:ascii="宋体" w:eastAsia="宋体"/>
          <w:szCs w:val="21"/>
          <w:lang w:val="en-US" w:eastAsia="zh-CN"/>
        </w:rPr>
      </w:pPr>
      <w:r>
        <w:rPr>
          <w:rFonts w:ascii="宋体" w:hAnsi="宋体"/>
          <w:b/>
          <w:szCs w:val="21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24130</wp:posOffset>
            </wp:positionV>
            <wp:extent cx="1243330" cy="1243330"/>
            <wp:effectExtent l="0" t="0" r="0" b="0"/>
            <wp:wrapTight wrapText="bothSides">
              <wp:wrapPolygon>
                <wp:start x="0" y="0"/>
                <wp:lineTo x="0" y="21181"/>
                <wp:lineTo x="21181" y="21181"/>
                <wp:lineTo x="21181" y="0"/>
                <wp:lineTo x="0" y="0"/>
              </wp:wrapPolygon>
            </wp:wrapTight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45694" cy="1245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  <w:b/>
          <w:szCs w:val="21"/>
        </w:rPr>
        <w:t>联系地址：</w:t>
      </w:r>
      <w:r>
        <w:rPr>
          <w:rFonts w:ascii="宋体"/>
          <w:szCs w:val="21"/>
        </w:rPr>
        <w:t xml:space="preserve"> </w:t>
      </w:r>
      <w:r>
        <w:rPr>
          <w:rFonts w:hint="eastAsia" w:ascii="宋体"/>
          <w:szCs w:val="21"/>
          <w:lang w:val="en-US" w:eastAsia="zh-CN"/>
        </w:rPr>
        <w:t>武汉市江夏区文化大道399号 联投大厦19层</w:t>
      </w:r>
    </w:p>
    <w:p>
      <w:pPr>
        <w:adjustRightInd w:val="0"/>
        <w:snapToGrid w:val="0"/>
        <w:spacing w:line="480" w:lineRule="auto"/>
        <w:rPr>
          <w:rFonts w:hint="default" w:ascii="宋体" w:eastAsia="宋体"/>
          <w:b/>
          <w:szCs w:val="21"/>
          <w:lang w:val="en-US" w:eastAsia="zh-CN"/>
        </w:rPr>
      </w:pPr>
      <w:r>
        <w:rPr>
          <w:rFonts w:hint="eastAsia" w:ascii="宋体" w:hAnsi="宋体"/>
          <w:b/>
          <w:szCs w:val="21"/>
        </w:rPr>
        <w:t>联系人：余女士</w:t>
      </w:r>
      <w:r>
        <w:rPr>
          <w:rFonts w:hint="eastAsia" w:ascii="宋体" w:hAnsi="宋体"/>
          <w:b/>
          <w:szCs w:val="21"/>
          <w:lang w:val="en-US" w:eastAsia="zh-CN"/>
        </w:rPr>
        <w:t>/招聘经理</w:t>
      </w:r>
    </w:p>
    <w:p>
      <w:pPr>
        <w:adjustRightInd w:val="0"/>
        <w:snapToGrid w:val="0"/>
        <w:spacing w:line="480" w:lineRule="auto"/>
        <w:rPr>
          <w:rFonts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联系电话： 18164000336</w:t>
      </w:r>
    </w:p>
    <w:p>
      <w:pPr>
        <w:adjustRightInd w:val="0"/>
        <w:snapToGrid w:val="0"/>
        <w:spacing w:line="480" w:lineRule="auto"/>
        <w:rPr>
          <w:rFonts w:ascii="等线" w:hAnsi="等线" w:eastAsia="等线" w:cs="宋体"/>
          <w:b/>
          <w:bCs/>
          <w:color w:val="000000"/>
          <w:kern w:val="0"/>
          <w:sz w:val="22"/>
        </w:rPr>
      </w:pPr>
      <w:r>
        <w:rPr>
          <w:rFonts w:hint="eastAsia" w:ascii="宋体" w:hAnsi="宋体"/>
          <w:b/>
          <w:szCs w:val="21"/>
        </w:rPr>
        <w:t>联系邮箱：</w:t>
      </w:r>
      <w:r>
        <w:fldChar w:fldCharType="begin"/>
      </w:r>
      <w:r>
        <w:instrText xml:space="preserve"> HYPERLINK "mailto:595140652@qq.com" </w:instrText>
      </w:r>
      <w:r>
        <w:fldChar w:fldCharType="separate"/>
      </w:r>
      <w:r>
        <w:rPr>
          <w:rStyle w:val="13"/>
          <w:rFonts w:ascii="宋体" w:hAnsi="宋体"/>
          <w:b/>
          <w:szCs w:val="21"/>
        </w:rPr>
        <w:t>595140652@qq.com</w:t>
      </w:r>
      <w:r>
        <w:rPr>
          <w:rStyle w:val="13"/>
          <w:rFonts w:ascii="宋体" w:hAnsi="宋体"/>
          <w:b/>
          <w:szCs w:val="21"/>
        </w:rPr>
        <w:fldChar w:fldCharType="end"/>
      </w:r>
    </w:p>
    <w:p>
      <w:pPr>
        <w:ind w:firstLine="220" w:firstLineChars="100"/>
        <w:rPr>
          <w:rFonts w:hint="default" w:ascii="等线" w:hAnsi="等线" w:eastAsia="等线" w:cs="宋体"/>
          <w:b/>
          <w:bCs/>
          <w:color w:val="FFFFFF" w:themeColor="background1"/>
          <w:kern w:val="0"/>
          <w:sz w:val="22"/>
          <w:lang w:val="en-US"/>
          <w14:textFill>
            <w14:solidFill>
              <w14:schemeClr w14:val="bg1"/>
            </w14:solidFill>
          </w14:textFill>
        </w:rPr>
      </w:pPr>
      <w:r>
        <w:rPr>
          <w:rFonts w:hint="eastAsia" w:ascii="等线" w:hAnsi="等线" w:eastAsia="等线" w:cs="宋体"/>
          <w:b/>
          <w:bCs/>
          <w:color w:val="FFFFFF" w:themeColor="background1"/>
          <w:kern w:val="0"/>
          <w:sz w:val="22"/>
          <w:lang w:val="en-US" w:eastAsia="zh-CN"/>
          <w14:textFill>
            <w14:solidFill>
              <w14:schemeClr w14:val="bg1"/>
            </w14:solidFill>
          </w14:textFill>
        </w:rPr>
        <w:t>项目</w:t>
      </w:r>
      <w:r>
        <w:rPr>
          <w:rFonts w:hint="eastAsia" w:ascii="等线" w:hAnsi="等线" w:eastAsia="等线" w:cs="宋体"/>
          <w:b/>
          <w:bCs/>
          <w:color w:val="FFFFFF" w:themeColor="background1"/>
          <w:kern w:val="0"/>
          <w:sz w:val="22"/>
          <w14:textFill>
            <w14:solidFill>
              <w14:schemeClr w14:val="bg1"/>
            </w14:solidFill>
          </w14:textFill>
        </w:rPr>
        <w:t>地址</w:t>
      </w:r>
      <w:r>
        <w:rPr>
          <w:rFonts w:hint="eastAsia" w:ascii="等线" w:hAnsi="等线" w:eastAsia="等线" w:cs="宋体"/>
          <w:b/>
          <w:bCs/>
          <w:color w:val="FFFFFF" w:themeColor="background1"/>
          <w:kern w:val="0"/>
          <w:sz w:val="22"/>
          <w:lang w:val="en-US" w:eastAsia="zh-CN"/>
          <w14:textFill>
            <w14:solidFill>
              <w14:schemeClr w14:val="bg1"/>
            </w14:solidFill>
          </w14:textFill>
        </w:rPr>
        <w:t>/电话</w:t>
      </w:r>
    </w:p>
    <w:p>
      <w:pPr>
        <w:rPr>
          <w:rFonts w:ascii="等线" w:hAnsi="等线" w:eastAsia="等线" w:cs="宋体"/>
          <w:b/>
          <w:bCs/>
          <w:color w:val="000000"/>
          <w:kern w:val="0"/>
          <w:sz w:val="22"/>
        </w:rPr>
      </w:pPr>
    </w:p>
    <w:p>
      <w:pPr>
        <w:rPr>
          <w:rFonts w:hint="eastAsia" w:ascii="等线" w:hAnsi="等线" w:eastAsia="等线" w:cs="宋体"/>
          <w:b/>
          <w:bCs/>
          <w:color w:val="000000"/>
          <w:kern w:val="0"/>
          <w:sz w:val="22"/>
          <w:lang w:val="en-US" w:eastAsia="zh-CN"/>
        </w:rPr>
      </w:pPr>
    </w:p>
    <w:p>
      <w:pPr>
        <w:adjustRightInd w:val="0"/>
        <w:snapToGrid w:val="0"/>
        <w:spacing w:line="480" w:lineRule="auto"/>
        <w:rPr>
          <w:rFonts w:ascii="宋体" w:hAnsi="宋体"/>
          <w:b/>
          <w:szCs w:val="21"/>
        </w:rPr>
      </w:pPr>
    </w:p>
    <w:sectPr>
      <w:footerReference r:id="rId3" w:type="default"/>
      <w:pgSz w:w="11906" w:h="16838"/>
      <w:pgMar w:top="567" w:right="680" w:bottom="907" w:left="680" w:header="851" w:footer="414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rPr>
        <w:lang w:val="zh-CN"/>
      </w:rPr>
      <w:fldChar w:fldCharType="end"/>
    </w:r>
  </w:p>
  <w:p>
    <w:pPr>
      <w:pStyle w:val="5"/>
      <w:rPr>
        <w:sz w:val="16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68AE480"/>
    <w:multiLevelType w:val="singleLevel"/>
    <w:tmpl w:val="268AE480"/>
    <w:lvl w:ilvl="0" w:tentative="0">
      <w:start w:val="1"/>
      <w:numFmt w:val="bullet"/>
      <w:lvlText w:val="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JiNGUyNDgwYTQ1MWRkMTFkYjQxZDc0YTA2ZGE1MDQifQ=="/>
  </w:docVars>
  <w:rsids>
    <w:rsidRoot w:val="00172A27"/>
    <w:rsid w:val="00001236"/>
    <w:rsid w:val="00004685"/>
    <w:rsid w:val="00005351"/>
    <w:rsid w:val="0000547D"/>
    <w:rsid w:val="00006281"/>
    <w:rsid w:val="0001280C"/>
    <w:rsid w:val="00012872"/>
    <w:rsid w:val="0003206A"/>
    <w:rsid w:val="000573A0"/>
    <w:rsid w:val="000615FE"/>
    <w:rsid w:val="00063BE4"/>
    <w:rsid w:val="00064E0E"/>
    <w:rsid w:val="0006652A"/>
    <w:rsid w:val="00067C18"/>
    <w:rsid w:val="000716B6"/>
    <w:rsid w:val="0007218A"/>
    <w:rsid w:val="00075C7D"/>
    <w:rsid w:val="000865BD"/>
    <w:rsid w:val="00086DB5"/>
    <w:rsid w:val="00093BF4"/>
    <w:rsid w:val="000B7031"/>
    <w:rsid w:val="000C2840"/>
    <w:rsid w:val="000C43C3"/>
    <w:rsid w:val="000D2BE6"/>
    <w:rsid w:val="000D7DB9"/>
    <w:rsid w:val="000E03B9"/>
    <w:rsid w:val="000E686D"/>
    <w:rsid w:val="000F6F66"/>
    <w:rsid w:val="000F77A4"/>
    <w:rsid w:val="0010612D"/>
    <w:rsid w:val="0011614D"/>
    <w:rsid w:val="00131CCA"/>
    <w:rsid w:val="00140D35"/>
    <w:rsid w:val="00143365"/>
    <w:rsid w:val="00144F72"/>
    <w:rsid w:val="0014723B"/>
    <w:rsid w:val="0014774C"/>
    <w:rsid w:val="001611AE"/>
    <w:rsid w:val="001618C0"/>
    <w:rsid w:val="001675D5"/>
    <w:rsid w:val="001711FC"/>
    <w:rsid w:val="00172A27"/>
    <w:rsid w:val="001741A8"/>
    <w:rsid w:val="0017577D"/>
    <w:rsid w:val="00176502"/>
    <w:rsid w:val="001772C0"/>
    <w:rsid w:val="00183928"/>
    <w:rsid w:val="001A01FD"/>
    <w:rsid w:val="001A1534"/>
    <w:rsid w:val="001A1E4E"/>
    <w:rsid w:val="001A53C6"/>
    <w:rsid w:val="001C0102"/>
    <w:rsid w:val="001C211D"/>
    <w:rsid w:val="001C4EDE"/>
    <w:rsid w:val="001D14B6"/>
    <w:rsid w:val="001D4470"/>
    <w:rsid w:val="001D787E"/>
    <w:rsid w:val="001E4CB6"/>
    <w:rsid w:val="001E52B1"/>
    <w:rsid w:val="001E5D77"/>
    <w:rsid w:val="001E72F3"/>
    <w:rsid w:val="001F1C0E"/>
    <w:rsid w:val="001F30AF"/>
    <w:rsid w:val="001F5E60"/>
    <w:rsid w:val="00204A54"/>
    <w:rsid w:val="00205192"/>
    <w:rsid w:val="002062E4"/>
    <w:rsid w:val="002210D6"/>
    <w:rsid w:val="0022515A"/>
    <w:rsid w:val="00231B00"/>
    <w:rsid w:val="00234B54"/>
    <w:rsid w:val="002409C2"/>
    <w:rsid w:val="002471AD"/>
    <w:rsid w:val="00255AE1"/>
    <w:rsid w:val="0026021E"/>
    <w:rsid w:val="00263270"/>
    <w:rsid w:val="00275F75"/>
    <w:rsid w:val="002819B4"/>
    <w:rsid w:val="0028247B"/>
    <w:rsid w:val="00284DC5"/>
    <w:rsid w:val="0029500A"/>
    <w:rsid w:val="002A1C5B"/>
    <w:rsid w:val="002A356F"/>
    <w:rsid w:val="002B0485"/>
    <w:rsid w:val="002B6670"/>
    <w:rsid w:val="002C4C86"/>
    <w:rsid w:val="002C7250"/>
    <w:rsid w:val="002D43AA"/>
    <w:rsid w:val="002D63D7"/>
    <w:rsid w:val="002E1AA0"/>
    <w:rsid w:val="002F34D8"/>
    <w:rsid w:val="002F62ED"/>
    <w:rsid w:val="002F67BE"/>
    <w:rsid w:val="002F7F97"/>
    <w:rsid w:val="00300AC6"/>
    <w:rsid w:val="003032C0"/>
    <w:rsid w:val="00310C33"/>
    <w:rsid w:val="00310F02"/>
    <w:rsid w:val="003327C5"/>
    <w:rsid w:val="0033540E"/>
    <w:rsid w:val="00335500"/>
    <w:rsid w:val="00336105"/>
    <w:rsid w:val="003370A1"/>
    <w:rsid w:val="00341997"/>
    <w:rsid w:val="00341DD1"/>
    <w:rsid w:val="00346743"/>
    <w:rsid w:val="003524C7"/>
    <w:rsid w:val="00352CF8"/>
    <w:rsid w:val="003547F6"/>
    <w:rsid w:val="00354EE7"/>
    <w:rsid w:val="00357018"/>
    <w:rsid w:val="00361A1D"/>
    <w:rsid w:val="003641EB"/>
    <w:rsid w:val="00372514"/>
    <w:rsid w:val="003727CD"/>
    <w:rsid w:val="00372F2D"/>
    <w:rsid w:val="003746DA"/>
    <w:rsid w:val="003808E9"/>
    <w:rsid w:val="003905FB"/>
    <w:rsid w:val="00395483"/>
    <w:rsid w:val="003A0587"/>
    <w:rsid w:val="003A6707"/>
    <w:rsid w:val="003B1CAA"/>
    <w:rsid w:val="003B3359"/>
    <w:rsid w:val="003C23EA"/>
    <w:rsid w:val="003C6720"/>
    <w:rsid w:val="003D6E82"/>
    <w:rsid w:val="003E34CF"/>
    <w:rsid w:val="003F3923"/>
    <w:rsid w:val="003F5267"/>
    <w:rsid w:val="00404AAB"/>
    <w:rsid w:val="00406E5A"/>
    <w:rsid w:val="00411002"/>
    <w:rsid w:val="00422DE8"/>
    <w:rsid w:val="0042599A"/>
    <w:rsid w:val="004406CE"/>
    <w:rsid w:val="00445121"/>
    <w:rsid w:val="00455832"/>
    <w:rsid w:val="0045626D"/>
    <w:rsid w:val="004626F4"/>
    <w:rsid w:val="004639B7"/>
    <w:rsid w:val="004669F7"/>
    <w:rsid w:val="004670AF"/>
    <w:rsid w:val="00467D22"/>
    <w:rsid w:val="004750CE"/>
    <w:rsid w:val="00482CD2"/>
    <w:rsid w:val="00483245"/>
    <w:rsid w:val="00484A0A"/>
    <w:rsid w:val="00486602"/>
    <w:rsid w:val="00493C3E"/>
    <w:rsid w:val="00495EAD"/>
    <w:rsid w:val="004A37B2"/>
    <w:rsid w:val="004A7CE2"/>
    <w:rsid w:val="004B299B"/>
    <w:rsid w:val="004C0DD1"/>
    <w:rsid w:val="004C53B7"/>
    <w:rsid w:val="004D52ED"/>
    <w:rsid w:val="004D75D6"/>
    <w:rsid w:val="004F16F3"/>
    <w:rsid w:val="004F3BC4"/>
    <w:rsid w:val="005051ED"/>
    <w:rsid w:val="005052D5"/>
    <w:rsid w:val="0051162F"/>
    <w:rsid w:val="00511FB0"/>
    <w:rsid w:val="00521047"/>
    <w:rsid w:val="0052505D"/>
    <w:rsid w:val="00531C60"/>
    <w:rsid w:val="00533B21"/>
    <w:rsid w:val="00535522"/>
    <w:rsid w:val="00543578"/>
    <w:rsid w:val="005510A6"/>
    <w:rsid w:val="0055630F"/>
    <w:rsid w:val="00556710"/>
    <w:rsid w:val="0055682F"/>
    <w:rsid w:val="00563588"/>
    <w:rsid w:val="005658D0"/>
    <w:rsid w:val="00570539"/>
    <w:rsid w:val="00571AFC"/>
    <w:rsid w:val="0058236E"/>
    <w:rsid w:val="0059158F"/>
    <w:rsid w:val="005A2B06"/>
    <w:rsid w:val="005A7738"/>
    <w:rsid w:val="005C02E1"/>
    <w:rsid w:val="005C38AB"/>
    <w:rsid w:val="005C4B64"/>
    <w:rsid w:val="005C6FAE"/>
    <w:rsid w:val="005D118F"/>
    <w:rsid w:val="005E0FB8"/>
    <w:rsid w:val="005E75CA"/>
    <w:rsid w:val="005F3112"/>
    <w:rsid w:val="005F58E0"/>
    <w:rsid w:val="005F5A91"/>
    <w:rsid w:val="00601587"/>
    <w:rsid w:val="0060446D"/>
    <w:rsid w:val="00610C4E"/>
    <w:rsid w:val="00611073"/>
    <w:rsid w:val="0061320B"/>
    <w:rsid w:val="00641C34"/>
    <w:rsid w:val="00644487"/>
    <w:rsid w:val="00644FC3"/>
    <w:rsid w:val="00647DD8"/>
    <w:rsid w:val="00653D37"/>
    <w:rsid w:val="00660D16"/>
    <w:rsid w:val="00664652"/>
    <w:rsid w:val="00666FEC"/>
    <w:rsid w:val="006914DF"/>
    <w:rsid w:val="006A5DC5"/>
    <w:rsid w:val="006B29D1"/>
    <w:rsid w:val="006B57FA"/>
    <w:rsid w:val="006B665A"/>
    <w:rsid w:val="006B6F80"/>
    <w:rsid w:val="006C2456"/>
    <w:rsid w:val="006C4768"/>
    <w:rsid w:val="006C4974"/>
    <w:rsid w:val="006D0D34"/>
    <w:rsid w:val="006D16E3"/>
    <w:rsid w:val="006E0955"/>
    <w:rsid w:val="006E50D9"/>
    <w:rsid w:val="006E5922"/>
    <w:rsid w:val="006E5936"/>
    <w:rsid w:val="006E6009"/>
    <w:rsid w:val="006F0904"/>
    <w:rsid w:val="006F1EA6"/>
    <w:rsid w:val="00704425"/>
    <w:rsid w:val="007053FD"/>
    <w:rsid w:val="007101BE"/>
    <w:rsid w:val="007140E8"/>
    <w:rsid w:val="00716801"/>
    <w:rsid w:val="00725EAD"/>
    <w:rsid w:val="00732791"/>
    <w:rsid w:val="0073751E"/>
    <w:rsid w:val="00740ABE"/>
    <w:rsid w:val="00741114"/>
    <w:rsid w:val="007441FE"/>
    <w:rsid w:val="007532C6"/>
    <w:rsid w:val="00757602"/>
    <w:rsid w:val="007716A1"/>
    <w:rsid w:val="007760C5"/>
    <w:rsid w:val="00780890"/>
    <w:rsid w:val="007869B6"/>
    <w:rsid w:val="00790AEC"/>
    <w:rsid w:val="00790F81"/>
    <w:rsid w:val="00792455"/>
    <w:rsid w:val="00793EFD"/>
    <w:rsid w:val="00793F6E"/>
    <w:rsid w:val="007A011A"/>
    <w:rsid w:val="007A2909"/>
    <w:rsid w:val="007A3C7D"/>
    <w:rsid w:val="007A7A17"/>
    <w:rsid w:val="007B2035"/>
    <w:rsid w:val="007B32CA"/>
    <w:rsid w:val="007D2113"/>
    <w:rsid w:val="007E0FF6"/>
    <w:rsid w:val="0080796E"/>
    <w:rsid w:val="00820800"/>
    <w:rsid w:val="0082201A"/>
    <w:rsid w:val="00827712"/>
    <w:rsid w:val="00835784"/>
    <w:rsid w:val="00836C66"/>
    <w:rsid w:val="008423EA"/>
    <w:rsid w:val="00844D0B"/>
    <w:rsid w:val="00853CF8"/>
    <w:rsid w:val="00857C84"/>
    <w:rsid w:val="00864A4A"/>
    <w:rsid w:val="0087292C"/>
    <w:rsid w:val="00873237"/>
    <w:rsid w:val="008740CB"/>
    <w:rsid w:val="008773B3"/>
    <w:rsid w:val="00885E3C"/>
    <w:rsid w:val="008A6A8D"/>
    <w:rsid w:val="008C3061"/>
    <w:rsid w:val="008D51C4"/>
    <w:rsid w:val="008E11A3"/>
    <w:rsid w:val="008E26D8"/>
    <w:rsid w:val="008E4465"/>
    <w:rsid w:val="008E669C"/>
    <w:rsid w:val="008F2F62"/>
    <w:rsid w:val="008F42FE"/>
    <w:rsid w:val="008F4ED9"/>
    <w:rsid w:val="009018AB"/>
    <w:rsid w:val="00901F54"/>
    <w:rsid w:val="00904EB6"/>
    <w:rsid w:val="00911C0C"/>
    <w:rsid w:val="00912628"/>
    <w:rsid w:val="00912FC9"/>
    <w:rsid w:val="00917D65"/>
    <w:rsid w:val="009254B1"/>
    <w:rsid w:val="00927F87"/>
    <w:rsid w:val="00930B8E"/>
    <w:rsid w:val="00943964"/>
    <w:rsid w:val="00954FBD"/>
    <w:rsid w:val="009619CA"/>
    <w:rsid w:val="009620B6"/>
    <w:rsid w:val="009703CB"/>
    <w:rsid w:val="00974C53"/>
    <w:rsid w:val="00977E38"/>
    <w:rsid w:val="00983856"/>
    <w:rsid w:val="00984D56"/>
    <w:rsid w:val="00993A22"/>
    <w:rsid w:val="00994F1E"/>
    <w:rsid w:val="009B1255"/>
    <w:rsid w:val="009C70B4"/>
    <w:rsid w:val="009E2DFC"/>
    <w:rsid w:val="009F018D"/>
    <w:rsid w:val="00A02441"/>
    <w:rsid w:val="00A02ED9"/>
    <w:rsid w:val="00A0578B"/>
    <w:rsid w:val="00A05920"/>
    <w:rsid w:val="00A157B2"/>
    <w:rsid w:val="00A17426"/>
    <w:rsid w:val="00A2205E"/>
    <w:rsid w:val="00A250A7"/>
    <w:rsid w:val="00A32067"/>
    <w:rsid w:val="00A346E1"/>
    <w:rsid w:val="00A350EF"/>
    <w:rsid w:val="00A3577B"/>
    <w:rsid w:val="00A41AEE"/>
    <w:rsid w:val="00A43F99"/>
    <w:rsid w:val="00A51A0B"/>
    <w:rsid w:val="00A52873"/>
    <w:rsid w:val="00A57218"/>
    <w:rsid w:val="00A623EB"/>
    <w:rsid w:val="00A6621F"/>
    <w:rsid w:val="00A67623"/>
    <w:rsid w:val="00A72078"/>
    <w:rsid w:val="00A776C2"/>
    <w:rsid w:val="00A827A1"/>
    <w:rsid w:val="00A93F43"/>
    <w:rsid w:val="00AA3E55"/>
    <w:rsid w:val="00AB059C"/>
    <w:rsid w:val="00AB3066"/>
    <w:rsid w:val="00AB35D9"/>
    <w:rsid w:val="00AC2A87"/>
    <w:rsid w:val="00AC2AF0"/>
    <w:rsid w:val="00AD6948"/>
    <w:rsid w:val="00AE34E2"/>
    <w:rsid w:val="00AE50EE"/>
    <w:rsid w:val="00AF08BC"/>
    <w:rsid w:val="00AF36CB"/>
    <w:rsid w:val="00AF4D96"/>
    <w:rsid w:val="00AF5965"/>
    <w:rsid w:val="00AF60FA"/>
    <w:rsid w:val="00AF700C"/>
    <w:rsid w:val="00B14B06"/>
    <w:rsid w:val="00B1582C"/>
    <w:rsid w:val="00B206E2"/>
    <w:rsid w:val="00B21C03"/>
    <w:rsid w:val="00B23AE4"/>
    <w:rsid w:val="00B242DB"/>
    <w:rsid w:val="00B37426"/>
    <w:rsid w:val="00B44623"/>
    <w:rsid w:val="00B50ED0"/>
    <w:rsid w:val="00B534A7"/>
    <w:rsid w:val="00B5633B"/>
    <w:rsid w:val="00B60708"/>
    <w:rsid w:val="00B67E2B"/>
    <w:rsid w:val="00B7074E"/>
    <w:rsid w:val="00B72FC7"/>
    <w:rsid w:val="00B8414A"/>
    <w:rsid w:val="00B90F53"/>
    <w:rsid w:val="00B92452"/>
    <w:rsid w:val="00B93D17"/>
    <w:rsid w:val="00B96C28"/>
    <w:rsid w:val="00BA2656"/>
    <w:rsid w:val="00BB4CDE"/>
    <w:rsid w:val="00BC0515"/>
    <w:rsid w:val="00BC1B84"/>
    <w:rsid w:val="00BD2545"/>
    <w:rsid w:val="00BD35F4"/>
    <w:rsid w:val="00BD56FE"/>
    <w:rsid w:val="00BE3988"/>
    <w:rsid w:val="00BE780D"/>
    <w:rsid w:val="00BF147F"/>
    <w:rsid w:val="00BF59AE"/>
    <w:rsid w:val="00C033E6"/>
    <w:rsid w:val="00C0554C"/>
    <w:rsid w:val="00C17B32"/>
    <w:rsid w:val="00C17EB2"/>
    <w:rsid w:val="00C24ABB"/>
    <w:rsid w:val="00C342BE"/>
    <w:rsid w:val="00C351DA"/>
    <w:rsid w:val="00C42744"/>
    <w:rsid w:val="00C446CC"/>
    <w:rsid w:val="00C4504C"/>
    <w:rsid w:val="00C64B0B"/>
    <w:rsid w:val="00C652E9"/>
    <w:rsid w:val="00C66B23"/>
    <w:rsid w:val="00C72D66"/>
    <w:rsid w:val="00C84A2E"/>
    <w:rsid w:val="00C866B4"/>
    <w:rsid w:val="00C868F9"/>
    <w:rsid w:val="00CB07BD"/>
    <w:rsid w:val="00CC2DE3"/>
    <w:rsid w:val="00CC48CF"/>
    <w:rsid w:val="00CE16B7"/>
    <w:rsid w:val="00CE781B"/>
    <w:rsid w:val="00CF0F9A"/>
    <w:rsid w:val="00CF1903"/>
    <w:rsid w:val="00CF200F"/>
    <w:rsid w:val="00CF500A"/>
    <w:rsid w:val="00CF52A7"/>
    <w:rsid w:val="00CF72F1"/>
    <w:rsid w:val="00D116CC"/>
    <w:rsid w:val="00D121D7"/>
    <w:rsid w:val="00D16CEC"/>
    <w:rsid w:val="00D16D94"/>
    <w:rsid w:val="00D21EFC"/>
    <w:rsid w:val="00D30367"/>
    <w:rsid w:val="00D32063"/>
    <w:rsid w:val="00D32856"/>
    <w:rsid w:val="00D32DBB"/>
    <w:rsid w:val="00D529BA"/>
    <w:rsid w:val="00D5305D"/>
    <w:rsid w:val="00D6048C"/>
    <w:rsid w:val="00D61EB0"/>
    <w:rsid w:val="00D6219D"/>
    <w:rsid w:val="00D67CD8"/>
    <w:rsid w:val="00D7171A"/>
    <w:rsid w:val="00D7464E"/>
    <w:rsid w:val="00D87A6B"/>
    <w:rsid w:val="00DA52EB"/>
    <w:rsid w:val="00DA7519"/>
    <w:rsid w:val="00DC34C8"/>
    <w:rsid w:val="00DC42E2"/>
    <w:rsid w:val="00DC4BD8"/>
    <w:rsid w:val="00DC5AB0"/>
    <w:rsid w:val="00DE0D40"/>
    <w:rsid w:val="00DE46EC"/>
    <w:rsid w:val="00DE6E0B"/>
    <w:rsid w:val="00DF2F56"/>
    <w:rsid w:val="00E05603"/>
    <w:rsid w:val="00E0711F"/>
    <w:rsid w:val="00E126E5"/>
    <w:rsid w:val="00E1307B"/>
    <w:rsid w:val="00E36612"/>
    <w:rsid w:val="00E43415"/>
    <w:rsid w:val="00E46613"/>
    <w:rsid w:val="00E55F62"/>
    <w:rsid w:val="00E755F1"/>
    <w:rsid w:val="00E819D3"/>
    <w:rsid w:val="00E824C5"/>
    <w:rsid w:val="00E961BF"/>
    <w:rsid w:val="00EA11BE"/>
    <w:rsid w:val="00EB000D"/>
    <w:rsid w:val="00EB4E5D"/>
    <w:rsid w:val="00EB595A"/>
    <w:rsid w:val="00EC035E"/>
    <w:rsid w:val="00EC5220"/>
    <w:rsid w:val="00EC6539"/>
    <w:rsid w:val="00ED3558"/>
    <w:rsid w:val="00EF0B8E"/>
    <w:rsid w:val="00EF47A0"/>
    <w:rsid w:val="00EF514E"/>
    <w:rsid w:val="00EF7237"/>
    <w:rsid w:val="00F03869"/>
    <w:rsid w:val="00F042AA"/>
    <w:rsid w:val="00F1268E"/>
    <w:rsid w:val="00F1649B"/>
    <w:rsid w:val="00F22189"/>
    <w:rsid w:val="00F23D13"/>
    <w:rsid w:val="00F30F91"/>
    <w:rsid w:val="00F40FDF"/>
    <w:rsid w:val="00F41C48"/>
    <w:rsid w:val="00F44165"/>
    <w:rsid w:val="00F51AFE"/>
    <w:rsid w:val="00F64170"/>
    <w:rsid w:val="00F650C8"/>
    <w:rsid w:val="00F71BB8"/>
    <w:rsid w:val="00F7577D"/>
    <w:rsid w:val="00F77788"/>
    <w:rsid w:val="00F825E0"/>
    <w:rsid w:val="00F86CA9"/>
    <w:rsid w:val="00FA0463"/>
    <w:rsid w:val="00FA07F6"/>
    <w:rsid w:val="00FA3160"/>
    <w:rsid w:val="00FA66DF"/>
    <w:rsid w:val="00FA7258"/>
    <w:rsid w:val="00FC03F1"/>
    <w:rsid w:val="00FC7A42"/>
    <w:rsid w:val="00FD0B6C"/>
    <w:rsid w:val="00FD763B"/>
    <w:rsid w:val="00FE0608"/>
    <w:rsid w:val="00FF5D97"/>
    <w:rsid w:val="00FF61E2"/>
    <w:rsid w:val="090B1E9F"/>
    <w:rsid w:val="094B6DCD"/>
    <w:rsid w:val="0BE6059B"/>
    <w:rsid w:val="0EDB03E5"/>
    <w:rsid w:val="13892354"/>
    <w:rsid w:val="150E0E3B"/>
    <w:rsid w:val="15ED0AC6"/>
    <w:rsid w:val="18DB5DBB"/>
    <w:rsid w:val="1CFB102A"/>
    <w:rsid w:val="21F36748"/>
    <w:rsid w:val="24F06017"/>
    <w:rsid w:val="27AB18FF"/>
    <w:rsid w:val="2C9003DB"/>
    <w:rsid w:val="2D592E32"/>
    <w:rsid w:val="319E47CF"/>
    <w:rsid w:val="32DB5B11"/>
    <w:rsid w:val="36A61CAB"/>
    <w:rsid w:val="37293DC8"/>
    <w:rsid w:val="3A613AB4"/>
    <w:rsid w:val="3AD773FF"/>
    <w:rsid w:val="44D802BA"/>
    <w:rsid w:val="49090AAC"/>
    <w:rsid w:val="496D1B68"/>
    <w:rsid w:val="4A23661F"/>
    <w:rsid w:val="4A9B0EC8"/>
    <w:rsid w:val="4F5C18BA"/>
    <w:rsid w:val="5326577F"/>
    <w:rsid w:val="54044E30"/>
    <w:rsid w:val="559837B5"/>
    <w:rsid w:val="57D11F60"/>
    <w:rsid w:val="5B0D3D41"/>
    <w:rsid w:val="5B4039CE"/>
    <w:rsid w:val="659136B1"/>
    <w:rsid w:val="66BF1EF7"/>
    <w:rsid w:val="6861046E"/>
    <w:rsid w:val="68D277FF"/>
    <w:rsid w:val="697C4CE3"/>
    <w:rsid w:val="6ADF7B21"/>
    <w:rsid w:val="6CA469B8"/>
    <w:rsid w:val="6E806346"/>
    <w:rsid w:val="6E935E44"/>
    <w:rsid w:val="6FFB6CDB"/>
    <w:rsid w:val="71190F0C"/>
    <w:rsid w:val="75FB768E"/>
    <w:rsid w:val="7792523F"/>
    <w:rsid w:val="781A1CDB"/>
    <w:rsid w:val="78881B4C"/>
    <w:rsid w:val="7AF00078"/>
    <w:rsid w:val="7C77449E"/>
    <w:rsid w:val="7C9F573C"/>
    <w:rsid w:val="7D3F3E86"/>
    <w:rsid w:val="7DDB7276"/>
    <w:rsid w:val="7E6A4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iPriority="99" w:name="Normal Indent" w:locked="1"/>
    <w:lsdException w:uiPriority="99" w:name="footnote text" w:locked="1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iPriority="0" w:name="caption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qFormat="1" w:unhideWhenUsed="0" w:uiPriority="99" w:semiHidden="0" w:name="annotation reference"/>
    <w:lsdException w:uiPriority="99" w:name="line number" w:locked="1"/>
    <w:lsdException w:uiPriority="99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0" w:semiHidden="0" w:name="Title"/>
    <w:lsdException w:uiPriority="99" w:name="Closing" w:locked="1"/>
    <w:lsdException w:uiPriority="99" w:name="Signature" w:locked="1"/>
    <w:lsdException w:qFormat="1" w:uiPriority="1" w:name="Default Paragraph Font"/>
    <w:lsdException w:uiPriority="99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0" w:semiHidden="0" w:name="Subtitle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 w:locked="1"/>
    <w:lsdException w:uiPriority="99" w:name="Plain Text" w:locked="1"/>
    <w:lsdException w:uiPriority="99" w:name="E-mail Signature" w:locked="1"/>
    <w:lsdException w:qFormat="1" w:uiPriority="99" w:name="Normal (Web)" w:locked="1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qFormat="1" w:unhideWhenUsed="0" w:uiPriority="99" w:semiHidden="0" w:name="annotation subject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qFormat="1" w:unhideWhenUsed="0" w:uiPriority="99" w:semiHidden="0" w:name="Balloon Text"/>
    <w:lsdException w:qFormat="1" w:unhideWhenUsed="0" w:uiPriority="0" w:semiHidden="0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9"/>
    <w:pPr>
      <w:keepNext/>
      <w:keepLines/>
      <w:widowControl/>
      <w:spacing w:before="480" w:line="276" w:lineRule="auto"/>
      <w:jc w:val="left"/>
      <w:outlineLvl w:val="0"/>
    </w:pPr>
    <w:rPr>
      <w:rFonts w:ascii="Cambria" w:hAnsi="Cambria"/>
      <w:b/>
      <w:bCs/>
      <w:color w:val="365F91"/>
      <w:kern w:val="0"/>
      <w:sz w:val="28"/>
      <w:szCs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6"/>
    <w:qFormat/>
    <w:uiPriority w:val="99"/>
    <w:pPr>
      <w:jc w:val="left"/>
    </w:pPr>
  </w:style>
  <w:style w:type="paragraph" w:styleId="4">
    <w:name w:val="Balloon Text"/>
    <w:basedOn w:val="1"/>
    <w:link w:val="18"/>
    <w:qFormat/>
    <w:uiPriority w:val="99"/>
    <w:rPr>
      <w:sz w:val="18"/>
      <w:szCs w:val="18"/>
    </w:rPr>
  </w:style>
  <w:style w:type="paragraph" w:styleId="5">
    <w:name w:val="footer"/>
    <w:basedOn w:val="1"/>
    <w:link w:val="1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link w:val="20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semiHidden/>
    <w:unhideWhenUsed/>
    <w:qFormat/>
    <w:lock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annotation subject"/>
    <w:basedOn w:val="3"/>
    <w:next w:val="3"/>
    <w:link w:val="17"/>
    <w:qFormat/>
    <w:uiPriority w:val="99"/>
    <w:rPr>
      <w:b/>
      <w:bCs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FollowedHyperlink"/>
    <w:basedOn w:val="11"/>
    <w:qFormat/>
    <w:uiPriority w:val="99"/>
    <w:rPr>
      <w:rFonts w:cs="Times New Roman"/>
      <w:color w:val="800080"/>
      <w:u w:val="single"/>
    </w:rPr>
  </w:style>
  <w:style w:type="character" w:styleId="13">
    <w:name w:val="Hyperlink"/>
    <w:basedOn w:val="11"/>
    <w:qFormat/>
    <w:uiPriority w:val="99"/>
    <w:rPr>
      <w:rFonts w:cs="Times New Roman"/>
      <w:color w:val="0000FF"/>
      <w:u w:val="single"/>
    </w:rPr>
  </w:style>
  <w:style w:type="character" w:styleId="14">
    <w:name w:val="annotation reference"/>
    <w:basedOn w:val="11"/>
    <w:qFormat/>
    <w:uiPriority w:val="99"/>
    <w:rPr>
      <w:rFonts w:cs="Times New Roman"/>
      <w:sz w:val="21"/>
      <w:szCs w:val="21"/>
    </w:rPr>
  </w:style>
  <w:style w:type="character" w:customStyle="1" w:styleId="15">
    <w:name w:val="标题 1 字符"/>
    <w:basedOn w:val="11"/>
    <w:link w:val="2"/>
    <w:qFormat/>
    <w:locked/>
    <w:uiPriority w:val="99"/>
    <w:rPr>
      <w:rFonts w:ascii="Cambria" w:hAnsi="Cambria" w:cs="Times New Roman"/>
      <w:b/>
      <w:color w:val="365F91"/>
      <w:sz w:val="28"/>
    </w:rPr>
  </w:style>
  <w:style w:type="character" w:customStyle="1" w:styleId="16">
    <w:name w:val="批注文字 字符"/>
    <w:basedOn w:val="11"/>
    <w:link w:val="3"/>
    <w:semiHidden/>
    <w:qFormat/>
    <w:locked/>
    <w:uiPriority w:val="99"/>
    <w:rPr>
      <w:rFonts w:cs="Times New Roman"/>
      <w:kern w:val="2"/>
      <w:sz w:val="21"/>
    </w:rPr>
  </w:style>
  <w:style w:type="character" w:customStyle="1" w:styleId="17">
    <w:name w:val="批注主题 字符"/>
    <w:basedOn w:val="16"/>
    <w:link w:val="8"/>
    <w:semiHidden/>
    <w:qFormat/>
    <w:locked/>
    <w:uiPriority w:val="99"/>
    <w:rPr>
      <w:rFonts w:cs="Times New Roman"/>
      <w:b/>
      <w:bCs/>
      <w:kern w:val="2"/>
      <w:sz w:val="21"/>
    </w:rPr>
  </w:style>
  <w:style w:type="character" w:customStyle="1" w:styleId="18">
    <w:name w:val="批注框文本 字符"/>
    <w:basedOn w:val="11"/>
    <w:link w:val="4"/>
    <w:semiHidden/>
    <w:qFormat/>
    <w:locked/>
    <w:uiPriority w:val="99"/>
    <w:rPr>
      <w:rFonts w:cs="Times New Roman"/>
      <w:kern w:val="2"/>
      <w:sz w:val="18"/>
    </w:rPr>
  </w:style>
  <w:style w:type="character" w:customStyle="1" w:styleId="19">
    <w:name w:val="页脚 字符"/>
    <w:basedOn w:val="11"/>
    <w:link w:val="5"/>
    <w:qFormat/>
    <w:locked/>
    <w:uiPriority w:val="99"/>
    <w:rPr>
      <w:rFonts w:cs="Times New Roman"/>
      <w:kern w:val="2"/>
      <w:sz w:val="18"/>
    </w:rPr>
  </w:style>
  <w:style w:type="character" w:customStyle="1" w:styleId="20">
    <w:name w:val="页眉 字符"/>
    <w:basedOn w:val="11"/>
    <w:link w:val="6"/>
    <w:qFormat/>
    <w:locked/>
    <w:uiPriority w:val="99"/>
    <w:rPr>
      <w:rFonts w:cs="Times New Roman"/>
      <w:kern w:val="2"/>
      <w:sz w:val="18"/>
    </w:rPr>
  </w:style>
  <w:style w:type="paragraph" w:customStyle="1" w:styleId="21">
    <w:name w:val="无间隔1"/>
    <w:link w:val="22"/>
    <w:qFormat/>
    <w:uiPriority w:val="99"/>
    <w:rPr>
      <w:rFonts w:ascii="Calibri" w:hAnsi="Calibri" w:eastAsia="宋体" w:cs="Times New Roman"/>
      <w:sz w:val="22"/>
      <w:szCs w:val="22"/>
      <w:lang w:val="en-US" w:eastAsia="zh-CN" w:bidi="ar-SA"/>
    </w:rPr>
  </w:style>
  <w:style w:type="character" w:customStyle="1" w:styleId="22">
    <w:name w:val="无间隔 Char"/>
    <w:link w:val="21"/>
    <w:qFormat/>
    <w:locked/>
    <w:uiPriority w:val="99"/>
    <w:rPr>
      <w:rFonts w:ascii="Calibri" w:hAnsi="Calibri"/>
      <w:sz w:val="22"/>
    </w:rPr>
  </w:style>
  <w:style w:type="paragraph" w:customStyle="1" w:styleId="23">
    <w:name w:val="列出段落1"/>
    <w:basedOn w:val="1"/>
    <w:qFormat/>
    <w:uiPriority w:val="99"/>
    <w:pPr>
      <w:ind w:firstLine="420" w:firstLineChars="200"/>
    </w:pPr>
    <w:rPr>
      <w:rFonts w:ascii="Calibri" w:hAnsi="Calibri"/>
      <w:szCs w:val="22"/>
    </w:rPr>
  </w:style>
  <w:style w:type="paragraph" w:styleId="24">
    <w:name w:val="List Paragraph"/>
    <w:basedOn w:val="1"/>
    <w:qFormat/>
    <w:uiPriority w:val="99"/>
    <w:pPr>
      <w:ind w:firstLine="420" w:firstLineChars="200"/>
    </w:pPr>
    <w:rPr>
      <w:rFonts w:ascii="Calibri" w:hAnsi="Calibri"/>
      <w:szCs w:val="22"/>
    </w:rPr>
  </w:style>
  <w:style w:type="character" w:customStyle="1" w:styleId="25">
    <w:name w:val="apple-style-span"/>
    <w:basedOn w:val="11"/>
    <w:qFormat/>
    <w:uiPriority w:val="0"/>
  </w:style>
  <w:style w:type="character" w:customStyle="1" w:styleId="26">
    <w:name w:val="Unresolved Mention"/>
    <w:basedOn w:val="11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碧桂园集团</Company>
  <Pages>3</Pages>
  <Words>2082</Words>
  <Characters>2213</Characters>
  <Lines>18</Lines>
  <Paragraphs>5</Paragraphs>
  <TotalTime>133</TotalTime>
  <ScaleCrop>false</ScaleCrop>
  <LinksUpToDate>false</LinksUpToDate>
  <CharactersWithSpaces>2227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2019-03-20T10:36:00Z</dcterms:created>
  <dc:creator>靳岭君</dc:creator>
  <cp:lastModifiedBy>婵</cp:lastModifiedBy>
  <cp:lastPrinted>2017-09-21T11:25:00Z</cp:lastPrinted>
  <dcterms:modified xsi:type="dcterms:W3CDTF">2022-06-17T10:14:31Z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C6326C3F2D2843C1BCBBCAB13152E8F0</vt:lpwstr>
  </property>
</Properties>
</file>