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黑体" w:eastAsia="黑体"/>
          <w:szCs w:val="32"/>
        </w:rPr>
      </w:pPr>
      <w:r>
        <w:rPr>
          <w:rFonts w:hint="eastAsia" w:ascii="黑体" w:eastAsia="黑体"/>
          <w:szCs w:val="32"/>
        </w:rPr>
        <w:t>附件1：</w:t>
      </w:r>
    </w:p>
    <w:p>
      <w:pPr>
        <w:pStyle w:val="3"/>
      </w:pPr>
      <w:r>
        <w:rPr>
          <w:rFonts w:hint="eastAsia"/>
        </w:rPr>
        <w:t>市政府各部门及镇办（开发区）五年内</w:t>
      </w:r>
    </w:p>
    <w:p>
      <w:pPr>
        <w:pStyle w:val="3"/>
      </w:pPr>
      <w:r>
        <w:rPr>
          <w:rFonts w:hint="eastAsia"/>
        </w:rPr>
        <w:t>行政规范性文件清理登记表</w:t>
      </w:r>
    </w:p>
    <w:p>
      <w:pPr>
        <w:spacing w:line="400" w:lineRule="exact"/>
        <w:ind w:firstLine="864"/>
        <w:jc w:val="center"/>
        <w:rPr>
          <w:rFonts w:ascii="方正小标宋_GBK" w:eastAsia="方正小标宋_GBK" w:cs="方正小标宋_GBK"/>
          <w:sz w:val="44"/>
          <w:szCs w:val="44"/>
        </w:rPr>
      </w:pPr>
    </w:p>
    <w:p>
      <w:pPr>
        <w:spacing w:line="400" w:lineRule="exact"/>
        <w:rPr>
          <w:rFonts w:hint="default" w:ascii="仿宋" w:hAnsi="仿宋" w:eastAsia="仿宋_GB2312" w:cs="仿宋"/>
          <w:sz w:val="24"/>
          <w:szCs w:val="24"/>
          <w:lang w:val="en-US" w:eastAsia="zh-CN"/>
        </w:rPr>
      </w:pPr>
      <w:r>
        <w:rPr>
          <w:rFonts w:hint="eastAsia" w:ascii="仿宋" w:hAnsi="仿宋" w:cs="仿宋"/>
          <w:sz w:val="24"/>
          <w:szCs w:val="24"/>
        </w:rPr>
        <w:t xml:space="preserve">填表单位： </w:t>
      </w:r>
      <w:r>
        <w:rPr>
          <w:rFonts w:hint="eastAsia" w:ascii="仿宋" w:hAnsi="仿宋" w:cs="仿宋"/>
          <w:sz w:val="24"/>
          <w:szCs w:val="24"/>
          <w:lang w:eastAsia="zh-CN"/>
        </w:rPr>
        <w:t>陈巷镇人民政府</w:t>
      </w:r>
      <w:r>
        <w:rPr>
          <w:rFonts w:hint="eastAsia" w:ascii="仿宋" w:hAnsi="仿宋" w:cs="仿宋"/>
          <w:sz w:val="24"/>
          <w:szCs w:val="24"/>
        </w:rPr>
        <w:t xml:space="preserve">                填报时间：</w:t>
      </w:r>
      <w:r>
        <w:rPr>
          <w:rFonts w:hint="eastAsia" w:ascii="仿宋" w:hAnsi="仿宋" w:cs="仿宋"/>
          <w:sz w:val="24"/>
          <w:szCs w:val="24"/>
          <w:lang w:val="en-US" w:eastAsia="zh-CN"/>
        </w:rPr>
        <w:t>2024年5月23日</w:t>
      </w:r>
    </w:p>
    <w:tbl>
      <w:tblPr>
        <w:tblStyle w:val="8"/>
        <w:tblW w:w="80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1"/>
        <w:gridCol w:w="1950"/>
        <w:gridCol w:w="1500"/>
        <w:gridCol w:w="1509"/>
        <w:gridCol w:w="1597"/>
        <w:gridCol w:w="7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cs="仿宋"/>
                <w:sz w:val="24"/>
                <w:szCs w:val="24"/>
              </w:rPr>
            </w:pPr>
            <w:r>
              <w:rPr>
                <w:rFonts w:hint="eastAsia" w:ascii="仿宋" w:hAnsi="仿宋" w:cs="仿宋"/>
                <w:sz w:val="24"/>
                <w:szCs w:val="24"/>
              </w:rPr>
              <w:t>序号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cs="仿宋"/>
                <w:sz w:val="24"/>
                <w:szCs w:val="24"/>
              </w:rPr>
            </w:pPr>
            <w:r>
              <w:rPr>
                <w:rFonts w:hint="eastAsia" w:ascii="仿宋" w:hAnsi="仿宋" w:cs="仿宋"/>
                <w:sz w:val="24"/>
                <w:szCs w:val="24"/>
              </w:rPr>
              <w:t>文号</w:t>
            </w:r>
            <w:r>
              <w:rPr>
                <w:rFonts w:ascii="仿宋" w:hAnsi="仿宋" w:cs="仿宋"/>
                <w:sz w:val="24"/>
                <w:szCs w:val="24"/>
              </w:rPr>
              <w:t>、</w:t>
            </w:r>
          </w:p>
          <w:p>
            <w:pPr>
              <w:spacing w:line="400" w:lineRule="exact"/>
              <w:jc w:val="center"/>
              <w:rPr>
                <w:rFonts w:ascii="仿宋" w:hAnsi="仿宋" w:cs="仿宋"/>
                <w:sz w:val="24"/>
                <w:szCs w:val="24"/>
              </w:rPr>
            </w:pPr>
            <w:r>
              <w:rPr>
                <w:rFonts w:ascii="仿宋" w:hAnsi="仿宋" w:cs="仿宋"/>
                <w:sz w:val="24"/>
                <w:szCs w:val="24"/>
              </w:rPr>
              <w:t>制发时间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cs="仿宋"/>
                <w:sz w:val="24"/>
                <w:szCs w:val="24"/>
              </w:rPr>
            </w:pPr>
            <w:r>
              <w:rPr>
                <w:rFonts w:hint="eastAsia" w:ascii="仿宋" w:hAnsi="仿宋" w:cs="仿宋"/>
                <w:sz w:val="24"/>
                <w:szCs w:val="24"/>
              </w:rPr>
              <w:t>文件名称</w:t>
            </w:r>
          </w:p>
        </w:tc>
        <w:tc>
          <w:tcPr>
            <w:tcW w:w="1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cs="仿宋"/>
                <w:sz w:val="24"/>
                <w:szCs w:val="24"/>
              </w:rPr>
            </w:pPr>
            <w:r>
              <w:rPr>
                <w:rFonts w:hint="eastAsia" w:ascii="仿宋" w:hAnsi="仿宋" w:cs="仿宋"/>
                <w:sz w:val="24"/>
                <w:szCs w:val="24"/>
              </w:rPr>
              <w:t>制定机关清理意见（有效、废止、失效、修改等）</w:t>
            </w:r>
          </w:p>
        </w:tc>
        <w:tc>
          <w:tcPr>
            <w:tcW w:w="1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cs="仿宋"/>
                <w:sz w:val="24"/>
                <w:szCs w:val="24"/>
              </w:rPr>
            </w:pPr>
            <w:r>
              <w:rPr>
                <w:rFonts w:hint="eastAsia" w:ascii="仿宋" w:hAnsi="仿宋" w:cs="仿宋"/>
                <w:sz w:val="24"/>
                <w:szCs w:val="24"/>
              </w:rPr>
              <w:t>接受报备</w:t>
            </w:r>
          </w:p>
          <w:p>
            <w:pPr>
              <w:spacing w:line="400" w:lineRule="exact"/>
              <w:jc w:val="center"/>
              <w:rPr>
                <w:rFonts w:ascii="仿宋" w:hAnsi="仿宋" w:cs="仿宋"/>
                <w:sz w:val="24"/>
                <w:szCs w:val="24"/>
              </w:rPr>
            </w:pPr>
            <w:r>
              <w:rPr>
                <w:rFonts w:hint="eastAsia" w:ascii="仿宋" w:hAnsi="仿宋" w:cs="仿宋"/>
                <w:sz w:val="24"/>
                <w:szCs w:val="24"/>
              </w:rPr>
              <w:t>机关意见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cs="仿宋"/>
                <w:sz w:val="24"/>
                <w:szCs w:val="24"/>
              </w:rPr>
            </w:pPr>
            <w:r>
              <w:rPr>
                <w:rFonts w:hint="eastAsia" w:ascii="仿宋" w:hAnsi="仿宋" w:cs="仿宋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7" w:hRule="atLeast"/>
        </w:trPr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1"/>
                <w:szCs w:val="21"/>
                <w:lang w:val="en-US" w:eastAsia="zh-CN"/>
              </w:rPr>
              <w:t>陈政发〔2022〕4号、2022年6月27日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cs="仿宋_GB2312"/>
                <w:sz w:val="21"/>
                <w:szCs w:val="21"/>
                <w:lang w:val="en-US" w:eastAsia="zh-CN"/>
              </w:rPr>
            </w:pPr>
          </w:p>
          <w:p>
            <w:pPr>
              <w:spacing w:line="400" w:lineRule="exact"/>
              <w:ind w:firstLine="38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0"/>
                <w:szCs w:val="4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关于印发《陈巷镇禁鞭工作方案》的通知</w:t>
            </w:r>
          </w:p>
          <w:p>
            <w:pPr>
              <w:spacing w:line="400" w:lineRule="exact"/>
              <w:ind w:firstLine="3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>
            <w:pPr>
              <w:spacing w:line="400" w:lineRule="exact"/>
              <w:ind w:firstLine="384" w:firstLineChars="0"/>
              <w:jc w:val="center"/>
              <w:rPr>
                <w:rFonts w:ascii="Times New Roman" w:hAnsi="Times New Roman" w:eastAsia="仿宋_GB2312" w:cs="Times New Roman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384"/>
              <w:jc w:val="both"/>
              <w:rPr>
                <w:rFonts w:hint="eastAsia" w:ascii="Times New Roman" w:hAnsi="Times New Roman" w:eastAsia="仿宋_GB2312" w:cs="Times New Roman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eastAsia="zh-CN"/>
              </w:rPr>
              <w:t>有效</w:t>
            </w:r>
          </w:p>
        </w:tc>
        <w:tc>
          <w:tcPr>
            <w:tcW w:w="1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3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3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3" w:hRule="atLeast"/>
        </w:trPr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1"/>
                <w:szCs w:val="21"/>
                <w:lang w:val="en-US" w:eastAsia="zh-CN"/>
              </w:rPr>
              <w:t>陈政发〔2023〕1号、2023年6月9日</w:t>
            </w:r>
          </w:p>
          <w:p>
            <w:pPr>
              <w:ind w:firstLine="3168" w:firstLineChars="900"/>
              <w:jc w:val="center"/>
              <w:rPr>
                <w:rFonts w:ascii="黑体" w:hAnsi="黑体" w:eastAsia="黑体" w:cs="黑体"/>
                <w:sz w:val="36"/>
                <w:szCs w:val="36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关于印发《陈巷镇农村小型建设项目实施办法（试行）》的通知</w:t>
            </w:r>
          </w:p>
          <w:p>
            <w:pPr>
              <w:spacing w:line="400" w:lineRule="exact"/>
              <w:ind w:firstLine="3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3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eastAsia="zh-CN"/>
              </w:rPr>
              <w:t>有效</w:t>
            </w:r>
          </w:p>
        </w:tc>
        <w:tc>
          <w:tcPr>
            <w:tcW w:w="1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3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3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>
      <w:pPr>
        <w:spacing w:line="560" w:lineRule="exact"/>
        <w:ind w:firstLine="464"/>
        <w:rPr>
          <w:sz w:val="24"/>
          <w:szCs w:val="24"/>
        </w:rPr>
        <w:sectPr>
          <w:footerReference r:id="rId3" w:type="default"/>
          <w:pgSz w:w="11906" w:h="16838"/>
          <w:pgMar w:top="2098" w:right="1587" w:bottom="1531" w:left="1587" w:header="851" w:footer="992" w:gutter="0"/>
          <w:cols w:space="720" w:num="1"/>
          <w:docGrid w:type="linesAndChars" w:linePitch="574" w:charSpace="-1668"/>
        </w:sectPr>
      </w:pPr>
      <w:r>
        <w:rPr>
          <w:rFonts w:hint="eastAsia"/>
          <w:sz w:val="24"/>
          <w:szCs w:val="24"/>
        </w:rPr>
        <w:t>填表人：              审核人：              单位负责人：</w:t>
      </w:r>
    </w:p>
    <w:p>
      <w:pPr>
        <w:spacing w:line="560" w:lineRule="exact"/>
        <w:rPr>
          <w:sz w:val="24"/>
          <w:szCs w:val="24"/>
        </w:rPr>
      </w:pPr>
    </w:p>
    <w:p>
      <w:pPr>
        <w:spacing w:line="560" w:lineRule="exact"/>
        <w:rPr>
          <w:rFonts w:hint="eastAsia"/>
          <w:sz w:val="24"/>
          <w:szCs w:val="24"/>
        </w:rPr>
      </w:pPr>
    </w:p>
    <w:p>
      <w:pPr>
        <w:spacing w:line="560" w:lineRule="exact"/>
        <w:rPr>
          <w:rFonts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附件3</w:t>
      </w:r>
    </w:p>
    <w:p>
      <w:pPr>
        <w:pStyle w:val="3"/>
      </w:pPr>
      <w:bookmarkStart w:id="0" w:name="_Hlk163638825"/>
      <w:r>
        <w:rPr>
          <w:rFonts w:hint="eastAsia"/>
        </w:rPr>
        <w:t>截止至2</w:t>
      </w:r>
      <w:r>
        <w:t>023</w:t>
      </w:r>
      <w:r>
        <w:rPr>
          <w:rFonts w:hint="eastAsia"/>
        </w:rPr>
        <w:t>年</w:t>
      </w:r>
      <w:r>
        <w:t>12</w:t>
      </w:r>
      <w:r>
        <w:rPr>
          <w:rFonts w:hint="eastAsia"/>
        </w:rPr>
        <w:t>月现行的涉企行政规范性文件清理统计表</w:t>
      </w:r>
    </w:p>
    <w:p>
      <w:pPr>
        <w:rPr>
          <w:rFonts w:hint="eastAsia"/>
        </w:rPr>
      </w:pPr>
    </w:p>
    <w:bookmarkEnd w:id="0"/>
    <w:p>
      <w:pPr>
        <w:spacing w:line="400" w:lineRule="exact"/>
        <w:rPr>
          <w:rFonts w:hint="default" w:ascii="仿宋" w:hAnsi="仿宋" w:eastAsia="仿宋_GB2312" w:cs="仿宋"/>
          <w:sz w:val="24"/>
          <w:szCs w:val="24"/>
          <w:lang w:val="en-US" w:eastAsia="zh-CN"/>
        </w:rPr>
      </w:pPr>
      <w:r>
        <w:rPr>
          <w:rFonts w:hint="eastAsia" w:ascii="仿宋" w:hAnsi="仿宋" w:cs="仿宋"/>
          <w:sz w:val="24"/>
          <w:szCs w:val="24"/>
        </w:rPr>
        <w:t>填表单位：</w:t>
      </w:r>
      <w:r>
        <w:rPr>
          <w:rFonts w:hint="eastAsia" w:ascii="仿宋" w:hAnsi="仿宋" w:cs="仿宋"/>
          <w:sz w:val="24"/>
          <w:szCs w:val="24"/>
          <w:lang w:eastAsia="zh-CN"/>
        </w:rPr>
        <w:t>陈巷镇人民政府</w:t>
      </w:r>
      <w:r>
        <w:rPr>
          <w:rFonts w:hint="eastAsia" w:ascii="仿宋" w:hAnsi="仿宋" w:cs="仿宋"/>
          <w:sz w:val="24"/>
          <w:szCs w:val="24"/>
        </w:rPr>
        <w:t xml:space="preserve">                    </w:t>
      </w:r>
      <w:r>
        <w:rPr>
          <w:rFonts w:ascii="仿宋" w:hAnsi="仿宋" w:cs="仿宋"/>
          <w:sz w:val="24"/>
          <w:szCs w:val="24"/>
        </w:rPr>
        <w:t xml:space="preserve">               </w:t>
      </w:r>
      <w:r>
        <w:rPr>
          <w:rFonts w:hint="eastAsia" w:ascii="仿宋" w:hAnsi="仿宋" w:cs="仿宋"/>
          <w:sz w:val="24"/>
          <w:szCs w:val="24"/>
        </w:rPr>
        <w:t xml:space="preserve">      填报时间：</w:t>
      </w:r>
      <w:r>
        <w:rPr>
          <w:rFonts w:hint="eastAsia" w:ascii="仿宋" w:hAnsi="仿宋" w:cs="仿宋"/>
          <w:sz w:val="24"/>
          <w:szCs w:val="24"/>
          <w:lang w:val="en-US" w:eastAsia="zh-CN"/>
        </w:rPr>
        <w:t>2024年5月23日</w:t>
      </w:r>
    </w:p>
    <w:tbl>
      <w:tblPr>
        <w:tblStyle w:val="8"/>
        <w:tblW w:w="123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9"/>
        <w:gridCol w:w="1210"/>
        <w:gridCol w:w="3119"/>
        <w:gridCol w:w="1984"/>
        <w:gridCol w:w="2268"/>
        <w:gridCol w:w="1560"/>
        <w:gridCol w:w="15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cs="仿宋"/>
                <w:sz w:val="24"/>
                <w:szCs w:val="24"/>
              </w:rPr>
            </w:pPr>
            <w:r>
              <w:rPr>
                <w:rFonts w:hint="eastAsia" w:ascii="仿宋" w:hAnsi="仿宋" w:cs="仿宋"/>
                <w:sz w:val="24"/>
                <w:szCs w:val="24"/>
              </w:rPr>
              <w:t>序号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cs="仿宋"/>
                <w:sz w:val="24"/>
                <w:szCs w:val="24"/>
              </w:rPr>
            </w:pPr>
            <w:r>
              <w:rPr>
                <w:rFonts w:hint="eastAsia" w:ascii="仿宋" w:hAnsi="仿宋" w:cs="仿宋"/>
                <w:sz w:val="24"/>
                <w:szCs w:val="24"/>
              </w:rPr>
              <w:t>文号</w:t>
            </w:r>
            <w:r>
              <w:rPr>
                <w:rFonts w:ascii="仿宋" w:hAnsi="仿宋" w:cs="仿宋"/>
                <w:sz w:val="24"/>
                <w:szCs w:val="24"/>
              </w:rPr>
              <w:t>、</w:t>
            </w:r>
          </w:p>
          <w:p>
            <w:pPr>
              <w:spacing w:line="400" w:lineRule="exact"/>
              <w:jc w:val="center"/>
              <w:rPr>
                <w:rFonts w:ascii="仿宋" w:hAnsi="仿宋" w:cs="仿宋"/>
                <w:sz w:val="24"/>
                <w:szCs w:val="24"/>
              </w:rPr>
            </w:pPr>
            <w:r>
              <w:rPr>
                <w:rFonts w:ascii="仿宋" w:hAnsi="仿宋" w:cs="仿宋"/>
                <w:sz w:val="24"/>
                <w:szCs w:val="24"/>
              </w:rPr>
              <w:t>制发时间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cs="仿宋"/>
                <w:sz w:val="24"/>
                <w:szCs w:val="24"/>
              </w:rPr>
            </w:pPr>
            <w:r>
              <w:rPr>
                <w:rFonts w:hint="eastAsia" w:ascii="仿宋" w:hAnsi="仿宋" w:cs="仿宋"/>
                <w:sz w:val="24"/>
                <w:szCs w:val="24"/>
              </w:rPr>
              <w:t>文件名称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cs="仿宋"/>
                <w:sz w:val="24"/>
                <w:szCs w:val="24"/>
              </w:rPr>
            </w:pPr>
            <w:r>
              <w:rPr>
                <w:rFonts w:hint="eastAsia" w:ascii="仿宋" w:hAnsi="仿宋" w:cs="仿宋"/>
                <w:sz w:val="24"/>
                <w:szCs w:val="24"/>
              </w:rPr>
              <w:t>制定机关清理意见（有效、废止、失效、修改等）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cs="仿宋"/>
                <w:sz w:val="24"/>
                <w:szCs w:val="24"/>
              </w:rPr>
            </w:pPr>
            <w:r>
              <w:rPr>
                <w:rFonts w:hint="eastAsia" w:ascii="仿宋" w:hAnsi="仿宋" w:cs="仿宋"/>
                <w:sz w:val="24"/>
                <w:szCs w:val="24"/>
              </w:rPr>
              <w:t>接受报备</w:t>
            </w:r>
          </w:p>
          <w:p>
            <w:pPr>
              <w:spacing w:line="400" w:lineRule="exact"/>
              <w:jc w:val="center"/>
              <w:rPr>
                <w:rFonts w:ascii="仿宋" w:hAnsi="仿宋" w:cs="仿宋"/>
                <w:sz w:val="24"/>
                <w:szCs w:val="24"/>
              </w:rPr>
            </w:pPr>
            <w:r>
              <w:rPr>
                <w:rFonts w:hint="eastAsia" w:ascii="仿宋" w:hAnsi="仿宋" w:cs="仿宋"/>
                <w:sz w:val="24"/>
                <w:szCs w:val="24"/>
              </w:rPr>
              <w:t>机关意见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cs="仿宋"/>
                <w:sz w:val="24"/>
                <w:szCs w:val="24"/>
              </w:rPr>
            </w:pPr>
            <w:r>
              <w:rPr>
                <w:rFonts w:hint="eastAsia" w:ascii="仿宋" w:hAnsi="仿宋" w:cs="仿宋"/>
                <w:sz w:val="24"/>
                <w:szCs w:val="24"/>
              </w:rPr>
              <w:t>建议过渡期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cs="仿宋"/>
                <w:sz w:val="24"/>
                <w:szCs w:val="24"/>
              </w:rPr>
            </w:pPr>
            <w:r>
              <w:rPr>
                <w:rFonts w:hint="eastAsia" w:ascii="仿宋" w:hAnsi="仿宋" w:cs="仿宋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both"/>
              <w:rPr>
                <w:rFonts w:hint="eastAsia" w:ascii="仿宋" w:hAnsi="仿宋" w:eastAsia="仿宋_GB2312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cs="仿宋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464"/>
              <w:jc w:val="both"/>
              <w:rPr>
                <w:rFonts w:hint="eastAsia" w:ascii="仿宋" w:hAnsi="仿宋" w:eastAsia="仿宋_GB2312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cs="仿宋"/>
                <w:sz w:val="24"/>
                <w:szCs w:val="24"/>
                <w:lang w:eastAsia="zh-CN"/>
              </w:rPr>
              <w:t>无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464"/>
              <w:jc w:val="center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464"/>
              <w:jc w:val="center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464"/>
              <w:jc w:val="center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464"/>
              <w:jc w:val="center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464"/>
              <w:jc w:val="center"/>
              <w:rPr>
                <w:rFonts w:ascii="仿宋" w:hAnsi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464"/>
              <w:jc w:val="center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464"/>
              <w:jc w:val="center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464"/>
              <w:jc w:val="center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464"/>
              <w:jc w:val="center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464"/>
              <w:jc w:val="center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464"/>
              <w:jc w:val="center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464"/>
              <w:jc w:val="center"/>
              <w:rPr>
                <w:rFonts w:ascii="仿宋" w:hAnsi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464"/>
              <w:jc w:val="center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464"/>
              <w:jc w:val="center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464"/>
              <w:jc w:val="center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464"/>
              <w:jc w:val="center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464"/>
              <w:jc w:val="center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464"/>
              <w:jc w:val="center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464"/>
              <w:jc w:val="center"/>
              <w:rPr>
                <w:rFonts w:ascii="仿宋" w:hAnsi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464"/>
              <w:jc w:val="center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464"/>
              <w:jc w:val="center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464"/>
              <w:jc w:val="center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464"/>
              <w:jc w:val="center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464"/>
              <w:jc w:val="center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464"/>
              <w:jc w:val="center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464"/>
              <w:jc w:val="center"/>
              <w:rPr>
                <w:rFonts w:ascii="仿宋" w:hAnsi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464"/>
              <w:jc w:val="center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464"/>
              <w:jc w:val="center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464"/>
              <w:jc w:val="center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464"/>
              <w:jc w:val="center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464"/>
              <w:jc w:val="center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464"/>
              <w:jc w:val="center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464"/>
              <w:jc w:val="center"/>
              <w:rPr>
                <w:rFonts w:ascii="仿宋" w:hAnsi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464"/>
              <w:jc w:val="center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464"/>
              <w:jc w:val="center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464"/>
              <w:jc w:val="center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464"/>
              <w:jc w:val="center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464"/>
              <w:jc w:val="center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464"/>
              <w:jc w:val="center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464"/>
              <w:jc w:val="center"/>
              <w:rPr>
                <w:rFonts w:ascii="仿宋" w:hAnsi="仿宋" w:cs="仿宋"/>
                <w:sz w:val="24"/>
                <w:szCs w:val="24"/>
              </w:rPr>
            </w:pPr>
          </w:p>
        </w:tc>
      </w:tr>
    </w:tbl>
    <w:p>
      <w:pPr>
        <w:spacing w:line="56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填表人：       </w:t>
      </w:r>
      <w:r>
        <w:rPr>
          <w:sz w:val="24"/>
          <w:szCs w:val="24"/>
        </w:rPr>
        <w:t xml:space="preserve">         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      审核人：           </w:t>
      </w:r>
      <w:r>
        <w:rPr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 xml:space="preserve">  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单位负责人：</w:t>
      </w:r>
    </w:p>
    <w:sectPr>
      <w:pgSz w:w="16838" w:h="11906" w:orient="landscape"/>
      <w:pgMar w:top="1587" w:right="2098" w:bottom="1587" w:left="1531" w:header="851" w:footer="992" w:gutter="0"/>
      <w:cols w:space="720" w:num="1"/>
      <w:docGrid w:type="linesAndChars" w:linePitch="582" w:charSpace="-16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2010600030101010101"/>
    <w:charset w:val="00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汉仪中宋简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等线">
    <w:altName w:val="文泉驿微米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文泉驿微米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华文楷体">
    <w:altName w:val="方正楷体_GBK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640"/>
    </w:pPr>
    <w:r>
      <mc:AlternateContent>
        <mc:Choice Requires="wps">
          <w:drawing>
            <wp:anchor distT="0" distB="0" distL="113665" distR="113665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026795" cy="204470"/>
              <wp:effectExtent l="0" t="0" r="0" b="0"/>
              <wp:wrapNone/>
              <wp:docPr id="1" name="Quad Arrow 307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26795" cy="204470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round/>
                      </a:ln>
                    </wps:spPr>
                    <wps:txbx>
                      <w:txbxContent>
                        <w:p>
                          <w:pPr>
                            <w:pStyle w:val="6"/>
                            <w:rPr>
                              <w:rFonts w:ascii="Times New Roman" w:hAnsi="Times New Roman" w:eastAsia="宋体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Times New Roman" w:hAnsi="Times New Roman" w:cs="Times New Roman"/>
                              <w:sz w:val="28"/>
                              <w:szCs w:val="28"/>
                            </w:rPr>
                            <w:t xml:space="preserve">  — 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Times New Roman" w:hAnsi="Times New Roman" w:cs="Times New Roman"/>
                              <w:sz w:val="28"/>
                              <w:szCs w:val="28"/>
                            </w:rPr>
                            <w:t xml:space="preserve"> —  </w:t>
                          </w:r>
                        </w:p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Quad Arrow 3073" o:spid="_x0000_s1026" o:spt="1" style="position:absolute;left:0pt;margin-top:0pt;height:16.1pt;width:80.85pt;mso-position-horizontal:outside;mso-position-horizontal-relative:margin;z-index:251659264;mso-width-relative:page;mso-height-relative:page;" filled="f" stroked="f" coordsize="21600,21600" o:gfxdata="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BYAAABkcnMvUEsBAhQAFAAAAAgAh07iQAC5EQLWAAAABAEAAA8AAAAAAAAAAQAgAAAAOAAA&#10;AGRycy9kb3ducmV2LnhtbFBLAQIUABQAAAAIAIdO4kAeMleX9AEAAO8DAAAOAAAAAAAAAAEAIAAA&#10;ADsBAABkcnMvZTJvRG9jLnhtbFBLBQYAAAAABgAGAFkBAAChBQAAAAA=&#10;">
              <v:fill on="f" focussize="0,0"/>
              <v:stroke on="f" joinstyle="round"/>
              <v:imagedata o:title=""/>
              <o:lock v:ext="edit" aspectratio="f"/>
              <v:textbox inset="0mm,0mm,0mm,0mm">
                <w:txbxContent>
                  <w:p>
                    <w:pPr>
                      <w:pStyle w:val="6"/>
                      <w:rPr>
                        <w:rFonts w:ascii="Times New Roman" w:hAnsi="Times New Roman" w:eastAsia="宋体" w:cs="Times New Roman"/>
                        <w:sz w:val="28"/>
                        <w:szCs w:val="28"/>
                      </w:rPr>
                    </w:pPr>
                    <w:r>
                      <w:rPr>
                        <w:rFonts w:hint="eastAsia" w:ascii="Times New Roman" w:hAnsi="Times New Roman" w:cs="Times New Roman"/>
                        <w:sz w:val="28"/>
                        <w:szCs w:val="28"/>
                      </w:rPr>
                      <w:t xml:space="preserve">  — 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Times New Roman" w:hAnsi="Times New Roman" w:cs="Times New Roman"/>
                        <w:sz w:val="28"/>
                        <w:szCs w:val="28"/>
                      </w:rPr>
                      <w:t xml:space="preserve"> —  </w:t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762"/>
    <w:rsid w:val="0002651F"/>
    <w:rsid w:val="0029210A"/>
    <w:rsid w:val="004A16FB"/>
    <w:rsid w:val="004A229F"/>
    <w:rsid w:val="00513C9E"/>
    <w:rsid w:val="0051602B"/>
    <w:rsid w:val="00650762"/>
    <w:rsid w:val="00A128AE"/>
    <w:rsid w:val="00CA65D8"/>
    <w:rsid w:val="00D446A0"/>
    <w:rsid w:val="00E528C5"/>
    <w:rsid w:val="00E70E92"/>
    <w:rsid w:val="00E810D2"/>
    <w:rsid w:val="066F02EA"/>
    <w:rsid w:val="3DF4C52D"/>
    <w:rsid w:val="7EEF5F84"/>
    <w:rsid w:val="EBDF635A"/>
    <w:rsid w:val="F00F4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黑体"/>
      <w:kern w:val="2"/>
      <w:sz w:val="32"/>
      <w:szCs w:val="22"/>
      <w:lang w:val="en-US" w:eastAsia="zh-CN" w:bidi="ar-SA"/>
    </w:rPr>
  </w:style>
  <w:style w:type="paragraph" w:styleId="3">
    <w:name w:val="heading 1"/>
    <w:basedOn w:val="1"/>
    <w:next w:val="1"/>
    <w:link w:val="10"/>
    <w:qFormat/>
    <w:uiPriority w:val="9"/>
    <w:pPr>
      <w:keepNext/>
      <w:keepLines/>
      <w:widowControl/>
      <w:spacing w:line="560" w:lineRule="exact"/>
      <w:jc w:val="center"/>
      <w:outlineLvl w:val="0"/>
    </w:pPr>
    <w:rPr>
      <w:rFonts w:ascii="方正小标宋简体" w:hAnsi="方正小标宋简体" w:eastAsia="方正小标宋简体" w:cs="方正小标宋简体"/>
      <w:kern w:val="44"/>
      <w:sz w:val="44"/>
      <w:szCs w:val="44"/>
    </w:rPr>
  </w:style>
  <w:style w:type="paragraph" w:styleId="4">
    <w:name w:val="heading 2"/>
    <w:basedOn w:val="1"/>
    <w:next w:val="1"/>
    <w:link w:val="12"/>
    <w:unhideWhenUsed/>
    <w:qFormat/>
    <w:uiPriority w:val="9"/>
    <w:pPr>
      <w:widowControl/>
      <w:spacing w:line="560" w:lineRule="exact"/>
      <w:jc w:val="center"/>
      <w:outlineLvl w:val="1"/>
    </w:pPr>
    <w:rPr>
      <w:rFonts w:ascii="华文楷体" w:hAnsi="华文楷体" w:eastAsia="楷体_GB2312" w:cs="华文楷体"/>
      <w:kern w:val="0"/>
      <w:szCs w:val="32"/>
    </w:rPr>
  </w:style>
  <w:style w:type="paragraph" w:styleId="5">
    <w:name w:val="heading 3"/>
    <w:basedOn w:val="4"/>
    <w:next w:val="1"/>
    <w:link w:val="13"/>
    <w:unhideWhenUsed/>
    <w:qFormat/>
    <w:uiPriority w:val="9"/>
    <w:pPr>
      <w:jc w:val="left"/>
      <w:outlineLvl w:val="2"/>
    </w:pPr>
    <w:rPr>
      <w:rFonts w:ascii="仿宋_GB2312" w:hAnsi="仿宋_GB2312" w:eastAsia="仿宋_GB2312" w:cs="仿宋_GB2312"/>
      <w:b/>
      <w:bCs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6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Title"/>
    <w:basedOn w:val="1"/>
    <w:next w:val="1"/>
    <w:link w:val="11"/>
    <w:qFormat/>
    <w:uiPriority w:val="10"/>
    <w:pPr>
      <w:widowControl/>
      <w:spacing w:line="560" w:lineRule="exact"/>
      <w:ind w:firstLine="200" w:firstLineChars="200"/>
      <w:jc w:val="left"/>
      <w:outlineLvl w:val="1"/>
    </w:pPr>
    <w:rPr>
      <w:rFonts w:ascii="黑体" w:hAnsi="黑体" w:eastAsia="黑体"/>
      <w:bCs/>
      <w:kern w:val="0"/>
      <w:szCs w:val="32"/>
    </w:rPr>
  </w:style>
  <w:style w:type="character" w:customStyle="1" w:styleId="10">
    <w:name w:val="标题 1 字符"/>
    <w:basedOn w:val="9"/>
    <w:link w:val="3"/>
    <w:qFormat/>
    <w:uiPriority w:val="9"/>
    <w:rPr>
      <w:rFonts w:ascii="方正小标宋简体" w:hAnsi="方正小标宋简体" w:eastAsia="方正小标宋简体" w:cs="方正小标宋简体"/>
      <w:kern w:val="44"/>
      <w:sz w:val="44"/>
      <w:szCs w:val="44"/>
    </w:rPr>
  </w:style>
  <w:style w:type="character" w:customStyle="1" w:styleId="11">
    <w:name w:val="标题 字符"/>
    <w:basedOn w:val="9"/>
    <w:link w:val="7"/>
    <w:qFormat/>
    <w:uiPriority w:val="10"/>
    <w:rPr>
      <w:rFonts w:ascii="黑体" w:hAnsi="黑体" w:eastAsia="黑体" w:cs="黑体"/>
      <w:bCs/>
      <w:kern w:val="0"/>
      <w:sz w:val="32"/>
      <w:szCs w:val="32"/>
    </w:rPr>
  </w:style>
  <w:style w:type="character" w:customStyle="1" w:styleId="12">
    <w:name w:val="标题 2 字符"/>
    <w:basedOn w:val="9"/>
    <w:link w:val="4"/>
    <w:qFormat/>
    <w:uiPriority w:val="9"/>
    <w:rPr>
      <w:rFonts w:ascii="华文楷体" w:hAnsi="华文楷体" w:eastAsia="楷体_GB2312" w:cs="华文楷体"/>
      <w:kern w:val="0"/>
      <w:sz w:val="32"/>
      <w:szCs w:val="32"/>
    </w:rPr>
  </w:style>
  <w:style w:type="character" w:customStyle="1" w:styleId="13">
    <w:name w:val="标题 3 字符"/>
    <w:basedOn w:val="9"/>
    <w:link w:val="5"/>
    <w:qFormat/>
    <w:uiPriority w:val="9"/>
    <w:rPr>
      <w:rFonts w:ascii="仿宋_GB2312" w:hAnsi="仿宋_GB2312" w:eastAsia="仿宋_GB2312" w:cs="仿宋_GB2312"/>
      <w:b/>
      <w:bCs/>
      <w:kern w:val="0"/>
      <w:sz w:val="32"/>
      <w:szCs w:val="32"/>
    </w:rPr>
  </w:style>
  <w:style w:type="character" w:customStyle="1" w:styleId="14">
    <w:name w:val="页脚 字符"/>
    <w:basedOn w:val="9"/>
    <w:link w:val="6"/>
    <w:qFormat/>
    <w:uiPriority w:val="0"/>
    <w:rPr>
      <w:rFonts w:ascii="Calibri" w:hAnsi="Calibri" w:eastAsia="仿宋_GB2312" w:cs="黑体"/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137</Words>
  <Characters>786</Characters>
  <Lines>6</Lines>
  <Paragraphs>1</Paragraphs>
  <TotalTime>3</TotalTime>
  <ScaleCrop>false</ScaleCrop>
  <LinksUpToDate>false</LinksUpToDate>
  <CharactersWithSpaces>922</CharactersWithSpaces>
  <Application>WPS Office_11.8.2.1121_F1E327BC-269C-435d-A152-05C5408002CA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2024-04-16T14:40:00Z</dcterms:created>
  <dc:creator>Administrator</dc:creator>
  <cp:lastModifiedBy>dzb</cp:lastModifiedBy>
  <cp:lastPrinted>2024-05-25T01:52:00Z</cp:lastPrinted>
  <dcterms:modified xsi:type="dcterms:W3CDTF">2024-08-07T15:08:49Z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2052-11.8.2.1121</vt:lpwstr>
  </property>
  <property fmtid="{D5CDD505-2E9C-101B-9397-08002B2CF9AE}" pid="3" name="ICV">
    <vt:lpwstr>E35D204CC716414D9F52AC34A2872605_13</vt:lpwstr>
  </property>
</Properties>
</file>