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pacing w:val="-28"/>
          <w:sz w:val="72"/>
          <w:szCs w:val="72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-28"/>
          <w:sz w:val="72"/>
          <w:szCs w:val="72"/>
          <w:u w:val="single"/>
          <w:lang w:eastAsia="zh-CN"/>
        </w:rPr>
        <w:t>李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spacing w:val="-28"/>
          <w:sz w:val="72"/>
          <w:szCs w:val="72"/>
          <w:u w:val="single"/>
          <w:lang w:eastAsia="zh-CN"/>
        </w:rPr>
        <w:t>店镇党政综合办公室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李店镇关于做好低温寒潮大风天气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安全防范的工作方案</w:t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各村(社区)、镇直各部门、镇内各站办所: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根据最新气象资料分析，预计11月6日下午至8日受强冷空气南下影响，我市将迎来寒潮天气过程，过程伴有明显大风、强降温及降水。此次寒潮天气过程降温剧烈、气温低、风力大，预计对工农业生产和群众生活造成不利影响。为做好防范应对工作，严防灾害事故发生，现特制定本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一、提高政治站位，压紧压实安全防范工作责任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各部门、</w:t>
      </w:r>
      <w:r>
        <w:rPr>
          <w:rFonts w:hint="eastAsia" w:ascii="CESI仿宋-GB18030" w:hAnsi="CESI仿宋-GB18030" w:eastAsia="CESI仿宋-GB18030" w:cs="CESI仿宋-GB18030"/>
          <w:sz w:val="32"/>
          <w:szCs w:val="32"/>
          <w:lang w:eastAsia="zh-CN"/>
        </w:rPr>
        <w:t>各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站办所要牢固树立“人民至上、生命至上”理念，充分认识这次低温寒潮大风天气给群众生产生活带来的不利影响，强化安全红线意识，树牢底线思维，坚决克服麻痹思想、侥幸心理和厌战情绪，以高度的政治责任感和紧迫感，细之又细、实之又实地做好各项安全防范工作，坚决保民生、保安全、保稳定。要做好本行业领域安全防范工作，坚决防范化解重大安全风险。各生产经营单位要严格落实安全生产主体责任，深入开展风险管控和隐患排查治理，及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消除事故隐患，坚决遏制各类安全事故发生，确保全市安全生产形势平稳有序。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二、聚焦重点领域，全力抓好安全防范措施落实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交通运输领域，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要突出抓好“两客一危一货”车辆、农村客运等重点车辆安全监管，加强恶劣天气下的道路管控，强化现场指挥、交通引导和限速限行等措施。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危化品领域，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要紧盯油气储存场所、高度危险装置、重大危险源等重点部位，督促危险化学品企业严格落实安全防范措施。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建筑施工领域，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要做好大型工程安全监管，加强室外塔吊、升降机等机械设备检查，抓好防风、防火、防滑、防高处坠落等措施落实。恶劣天气下立即停用塔吊、升降机等机械设备，严禁从事各种室外、露天施工作业。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燃气领域，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要加强燃气安全隐患排查，重点围绕燃气场站、燃气管网、燃气运输车辆、用户室内设施等重点设施开展排查，坚决整改不符合安全要求的燃气设施，从源头上消除燃气安全隐患。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矿山领域，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地下矿山要切实加强以防冻、防火灾、防中毒窒息的安全隐患排查，强化用电安全管理，及时消除安全隐患;露天矿山因极端恶劣天气影响安全的，要坚决停工停产。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城市管理领域，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要针对各类户外广告牌、市容宣传设施等重点领域，加大巡查监管力度，督促整改治理隐患，达不到安全管理要求的必须强制拆除，严防发生垮塌、坠落安全事故。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楷体-GB18030" w:hAnsi="CESI楷体-GB18030" w:eastAsia="CESI楷体-GB18030" w:cs="CESI楷体-GB18030"/>
          <w:sz w:val="32"/>
          <w:szCs w:val="32"/>
        </w:rPr>
        <w:t>农业农村领域，</w:t>
      </w: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结合生产实际，科学制定防冻抗寒技术方案，明确工作重点和防范措施，做好低温夭气防御，引导农民和各类经营主体全力做好恶劣天气防范应对工作，抓好在农作物管理和农业生产安全，保障农业生产平稳，最大限度地减少灾害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其它行业领城也要结合本行业领域特点，切实做好低温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寒潮大风天气安全防范工作，坚决遏制各类灾害事故发生。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三、强化精准施策，有效防范一氧化碳中毒事件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针对低温寒潮天气群众用火、取暖激增的实际，充分认清当前做好防范一氧化碳中毒工作的重要性和紧迫性，迅速组建工作专班，深入一线，靠前指挥，及时发现和解决问题。要守土有责、守土履责、守土尽责，细化防范一氧化碳中毒工作措施，层层压实防范责任，确保工作部署到底到边、防范措施落实落地。要迅速组织开展防范一氧化碳中毒专项检查，突出学校、施工工地临时工棚、宾馆饭店、洗浴场所、网吧等重点场所，重点查使用的燃煤锅炉、燃气管道、通风设施、燃煤燃气器具等设施设备和通风情况。要突出农村孤寡老人、留守儿童、群租房屋等重点群体和关键部位，逐村、逐户做好风险隐患排查，采取有针对性防范措施，最大限度预防一氧化碳中毒事件发生。要广泛开展防范一氧化碳中毒宣传教育，做到家喻户晓、人人皆知，切实增强人民群众的安全意识和防范能力，确保人民群众安全温暖过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四、强化应急值守，做好突发事件应急处置准备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CESI仿宋-GB18030" w:hAnsi="CESI仿宋-GB18030" w:eastAsia="CESI仿宋-GB18030" w:cs="CESI仿宋-GB18030"/>
          <w:sz w:val="32"/>
          <w:szCs w:val="32"/>
        </w:rPr>
      </w:pPr>
      <w:r>
        <w:rPr>
          <w:rFonts w:hint="eastAsia" w:ascii="CESI仿宋-GB18030" w:hAnsi="CESI仿宋-GB18030" w:eastAsia="CESI仿宋-GB18030" w:cs="CESI仿宋-GB18030"/>
          <w:sz w:val="32"/>
          <w:szCs w:val="32"/>
        </w:rPr>
        <w:t>要认真落实24小时值班制度和领导干部在岗带班制度，确保信息联络畅通。严格执行事故报告程序和时限规定，因恶劣天气造成生产安全事故 及其他突发事件，要立即报告，并稳妥做好舆情应对等各项处置工作。要进一步完善应对恶劣天气应急预案，切实增强预案的科学性、针对性，确保各环节工作到位。各应急救援队伍要立即进入战备状态，靠前驻防，枕戈待旦，严阵以待，确保险情灾情发生后，第一时间响应，全力有效应对处置，最大限度减少损失，坚决维护人民群众生命财产安全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1803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CESI楷体-GB18030">
    <w:altName w:val="楷体_GB2312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A302A"/>
    <w:rsid w:val="5E00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。</cp:lastModifiedBy>
  <dcterms:modified xsi:type="dcterms:W3CDTF">2021-11-08T01:52:40Z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E42695823F1046A3B268BB97B039BE4A</vt:lpwstr>
  </property>
</Properties>
</file>