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6F" w:rsidRDefault="008C66FA">
      <w:pPr>
        <w:spacing w:before="111" w:line="230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t>附件</w:t>
      </w:r>
    </w:p>
    <w:p w:rsidR="00381B6F" w:rsidRDefault="008C66FA">
      <w:pPr>
        <w:spacing w:before="72" w:line="161" w:lineRule="auto"/>
        <w:ind w:left="4260"/>
        <w:outlineLvl w:val="0"/>
        <w:rPr>
          <w:rFonts w:ascii="微软雅黑" w:eastAsia="微软雅黑" w:hAnsi="微软雅黑" w:cs="微软雅黑"/>
          <w:sz w:val="43"/>
          <w:szCs w:val="43"/>
          <w:lang w:eastAsia="zh-CN"/>
        </w:rPr>
      </w:pPr>
      <w:r>
        <w:rPr>
          <w:rFonts w:ascii="微软雅黑" w:eastAsia="微软雅黑" w:hAnsi="微软雅黑" w:cs="微软雅黑"/>
          <w:spacing w:val="9"/>
          <w:sz w:val="43"/>
          <w:szCs w:val="43"/>
          <w:lang w:eastAsia="zh-CN"/>
        </w:rPr>
        <w:t>水利领域基层政务公开标准目录</w:t>
      </w:r>
    </w:p>
    <w:tbl>
      <w:tblPr>
        <w:tblStyle w:val="TableNormal"/>
        <w:tblW w:w="1443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86"/>
        <w:gridCol w:w="1545"/>
        <w:gridCol w:w="1710"/>
        <w:gridCol w:w="2820"/>
        <w:gridCol w:w="3975"/>
        <w:gridCol w:w="1680"/>
        <w:gridCol w:w="1620"/>
      </w:tblGrid>
      <w:tr w:rsidR="00381B6F">
        <w:trPr>
          <w:trHeight w:val="369"/>
        </w:trPr>
        <w:tc>
          <w:tcPr>
            <w:tcW w:w="1086" w:type="dxa"/>
            <w:vMerge w:val="restart"/>
            <w:tcBorders>
              <w:bottom w:val="nil"/>
            </w:tcBorders>
            <w:textDirection w:val="tbRlV"/>
          </w:tcPr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  <w:t>号</w:t>
            </w: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  <w:t>序</w:t>
            </w: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3255" w:type="dxa"/>
            <w:gridSpan w:val="2"/>
          </w:tcPr>
          <w:p w:rsidR="00381B6F" w:rsidRDefault="008C66FA">
            <w:pPr>
              <w:pStyle w:val="TableText"/>
              <w:ind w:left="51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公开事项</w:t>
            </w:r>
          </w:p>
        </w:tc>
        <w:tc>
          <w:tcPr>
            <w:tcW w:w="2820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</w:rPr>
              <w:t>公开内容</w:t>
            </w:r>
          </w:p>
        </w:tc>
        <w:tc>
          <w:tcPr>
            <w:tcW w:w="3975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50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公开依据</w:t>
            </w:r>
          </w:p>
        </w:tc>
        <w:tc>
          <w:tcPr>
            <w:tcW w:w="3300" w:type="dxa"/>
            <w:gridSpan w:val="2"/>
          </w:tcPr>
          <w:p w:rsidR="00381B6F" w:rsidRDefault="008C66FA">
            <w:pPr>
              <w:pStyle w:val="TableText"/>
              <w:ind w:left="160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公开</w:t>
            </w: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  <w:lang w:eastAsia="zh-CN"/>
              </w:rPr>
              <w:t>范围</w:t>
            </w:r>
          </w:p>
        </w:tc>
      </w:tr>
      <w:tr w:rsidR="00381B6F">
        <w:trPr>
          <w:trHeight w:val="575"/>
        </w:trPr>
        <w:tc>
          <w:tcPr>
            <w:tcW w:w="1086" w:type="dxa"/>
            <w:vMerge/>
            <w:tcBorders>
              <w:top w:val="nil"/>
            </w:tcBorders>
            <w:textDirection w:val="tbRlV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一级事项</w:t>
            </w:r>
          </w:p>
        </w:tc>
        <w:tc>
          <w:tcPr>
            <w:tcW w:w="1710" w:type="dxa"/>
          </w:tcPr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二级事项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80" w:type="dxa"/>
          </w:tcPr>
          <w:p w:rsidR="00381B6F" w:rsidRDefault="008C66FA">
            <w:pPr>
              <w:pStyle w:val="TableText"/>
              <w:ind w:left="188" w:right="6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全社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</w:t>
            </w:r>
          </w:p>
        </w:tc>
        <w:tc>
          <w:tcPr>
            <w:tcW w:w="1620" w:type="dxa"/>
          </w:tcPr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特定</w:t>
            </w:r>
          </w:p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群体</w:t>
            </w:r>
          </w:p>
        </w:tc>
      </w:tr>
      <w:tr w:rsidR="00381B6F">
        <w:trPr>
          <w:trHeight w:val="2364"/>
        </w:trPr>
        <w:tc>
          <w:tcPr>
            <w:tcW w:w="1086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8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1</w:t>
            </w:r>
          </w:p>
        </w:tc>
        <w:tc>
          <w:tcPr>
            <w:tcW w:w="154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公共服务</w:t>
            </w:r>
          </w:p>
        </w:tc>
        <w:tc>
          <w:tcPr>
            <w:tcW w:w="171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8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政策文件</w:t>
            </w:r>
          </w:p>
        </w:tc>
        <w:tc>
          <w:tcPr>
            <w:tcW w:w="28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5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水利领域政策文件及相关解读</w:t>
            </w:r>
          </w:p>
        </w:tc>
        <w:tc>
          <w:tcPr>
            <w:tcW w:w="397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2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《中华人民共和国政府信息公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开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条例》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367"/>
        </w:trPr>
        <w:tc>
          <w:tcPr>
            <w:tcW w:w="1086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6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2</w:t>
            </w:r>
          </w:p>
        </w:tc>
        <w:tc>
          <w:tcPr>
            <w:tcW w:w="154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公共服务</w:t>
            </w:r>
          </w:p>
        </w:tc>
        <w:tc>
          <w:tcPr>
            <w:tcW w:w="171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151" w:right="38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重大决策预公开</w:t>
            </w:r>
          </w:p>
        </w:tc>
        <w:tc>
          <w:tcPr>
            <w:tcW w:w="28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3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水利领域的重大决策，决策前向社会公开决策草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案、决策依据，意见征集方式和期限</w:t>
            </w:r>
          </w:p>
        </w:tc>
        <w:tc>
          <w:tcPr>
            <w:tcW w:w="397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2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《中华人民共和国政府信息公开条例》《重大行政决策程序暂行条例》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</w:tbl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  <w:sectPr w:rsidR="00381B6F">
          <w:pgSz w:w="16839" w:h="11906"/>
          <w:pgMar w:top="1012" w:right="1191" w:bottom="0" w:left="1085" w:header="0" w:footer="0" w:gutter="0"/>
          <w:cols w:space="720"/>
        </w:sect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tbl>
      <w:tblPr>
        <w:tblStyle w:val="TableNormal"/>
        <w:tblW w:w="1443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00"/>
        <w:gridCol w:w="1530"/>
        <w:gridCol w:w="1710"/>
        <w:gridCol w:w="2805"/>
        <w:gridCol w:w="3990"/>
        <w:gridCol w:w="1695"/>
        <w:gridCol w:w="1605"/>
      </w:tblGrid>
      <w:tr w:rsidR="00381B6F">
        <w:trPr>
          <w:trHeight w:val="369"/>
        </w:trPr>
        <w:tc>
          <w:tcPr>
            <w:tcW w:w="1100" w:type="dxa"/>
            <w:vMerge w:val="restart"/>
            <w:tcBorders>
              <w:bottom w:val="nil"/>
            </w:tcBorders>
            <w:textDirection w:val="tbRlV"/>
          </w:tcPr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号</w:t>
            </w: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序</w:t>
            </w: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381B6F" w:rsidRDefault="008C66FA">
            <w:pPr>
              <w:pStyle w:val="TableText"/>
              <w:ind w:left="51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公开事项</w:t>
            </w:r>
          </w:p>
        </w:tc>
        <w:tc>
          <w:tcPr>
            <w:tcW w:w="2805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公开内容</w:t>
            </w:r>
          </w:p>
        </w:tc>
        <w:tc>
          <w:tcPr>
            <w:tcW w:w="3990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50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公开依据</w:t>
            </w:r>
          </w:p>
        </w:tc>
        <w:tc>
          <w:tcPr>
            <w:tcW w:w="3300" w:type="dxa"/>
            <w:gridSpan w:val="2"/>
          </w:tcPr>
          <w:p w:rsidR="00381B6F" w:rsidRDefault="008C66FA">
            <w:pPr>
              <w:pStyle w:val="TableText"/>
              <w:ind w:left="16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公开对象</w:t>
            </w:r>
          </w:p>
        </w:tc>
      </w:tr>
      <w:tr w:rsidR="00381B6F">
        <w:trPr>
          <w:trHeight w:val="561"/>
        </w:trPr>
        <w:tc>
          <w:tcPr>
            <w:tcW w:w="1100" w:type="dxa"/>
            <w:vMerge/>
            <w:tcBorders>
              <w:top w:val="nil"/>
            </w:tcBorders>
            <w:textDirection w:val="tbRlV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530" w:type="dxa"/>
          </w:tcPr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一级事项</w:t>
            </w:r>
          </w:p>
        </w:tc>
        <w:tc>
          <w:tcPr>
            <w:tcW w:w="1710" w:type="dxa"/>
          </w:tcPr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二级事项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3990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695" w:type="dxa"/>
          </w:tcPr>
          <w:p w:rsidR="00381B6F" w:rsidRDefault="008C66FA">
            <w:pPr>
              <w:pStyle w:val="TableText"/>
              <w:ind w:left="188" w:right="6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全社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会</w:t>
            </w:r>
          </w:p>
        </w:tc>
        <w:tc>
          <w:tcPr>
            <w:tcW w:w="1605" w:type="dxa"/>
          </w:tcPr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特定</w:t>
            </w:r>
          </w:p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群体</w:t>
            </w:r>
          </w:p>
        </w:tc>
      </w:tr>
      <w:tr w:rsidR="00381B6F">
        <w:trPr>
          <w:trHeight w:val="3141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7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公共服务</w:t>
            </w:r>
          </w:p>
        </w:tc>
        <w:tc>
          <w:tcPr>
            <w:tcW w:w="171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6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回应关切</w:t>
            </w:r>
          </w:p>
        </w:tc>
        <w:tc>
          <w:tcPr>
            <w:tcW w:w="28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3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对涉及到水利领域经济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社会热点问题、群众广泛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关注的热点、咨询的相关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问题等进行回应</w:t>
            </w:r>
          </w:p>
        </w:tc>
        <w:tc>
          <w:tcPr>
            <w:tcW w:w="3990" w:type="dxa"/>
          </w:tcPr>
          <w:p w:rsidR="00381B6F" w:rsidRDefault="008C66FA" w:rsidP="003143D6">
            <w:pPr>
              <w:pStyle w:val="TableText"/>
              <w:ind w:left="32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政府信息公开条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例》《国务院办公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厅关于进一步加强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政府信息公开回应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社会关切提升政府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公信力的意见》《国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务院办公厅关于在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政务公开工作中进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一步做好政务舆情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回应的通知》</w:t>
            </w:r>
          </w:p>
        </w:tc>
        <w:tc>
          <w:tcPr>
            <w:tcW w:w="169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365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公共服务</w:t>
            </w:r>
          </w:p>
        </w:tc>
        <w:tc>
          <w:tcPr>
            <w:tcW w:w="171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水利规划</w:t>
            </w:r>
          </w:p>
        </w:tc>
        <w:tc>
          <w:tcPr>
            <w:tcW w:w="28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3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本级本区域的水利领域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专项规划、流域规划和区域规划</w:t>
            </w:r>
          </w:p>
        </w:tc>
        <w:tc>
          <w:tcPr>
            <w:tcW w:w="399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2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水法》《中华人民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共和国政府信息公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开条例》</w:t>
            </w:r>
          </w:p>
        </w:tc>
        <w:tc>
          <w:tcPr>
            <w:tcW w:w="169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996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7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公共服务</w:t>
            </w:r>
          </w:p>
        </w:tc>
        <w:tc>
          <w:tcPr>
            <w:tcW w:w="171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依法行政</w:t>
            </w:r>
          </w:p>
        </w:tc>
        <w:tc>
          <w:tcPr>
            <w:tcW w:w="28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1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实施行政处罚、行政强制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等事项的依据、条件、程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序以及本行政机关认为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具有一定社会影响的行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政处罚决定</w:t>
            </w:r>
          </w:p>
        </w:tc>
        <w:tc>
          <w:tcPr>
            <w:tcW w:w="399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 w:rsidP="003143D6">
            <w:pPr>
              <w:pStyle w:val="TableText"/>
              <w:ind w:left="32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政府信息公开条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例》《国务院办公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厅关于全面推行行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政执法公示制度全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过程记录制度重大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执法决定法制审核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制度的指导意见》</w:t>
            </w:r>
          </w:p>
        </w:tc>
        <w:tc>
          <w:tcPr>
            <w:tcW w:w="169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</w:tbl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  <w:sectPr w:rsidR="00381B6F">
          <w:pgSz w:w="16839" w:h="11906"/>
          <w:pgMar w:top="1012" w:right="1191" w:bottom="0" w:left="1190" w:header="0" w:footer="0" w:gutter="0"/>
          <w:cols w:space="720"/>
        </w:sect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tbl>
      <w:tblPr>
        <w:tblStyle w:val="TableNormal"/>
        <w:tblW w:w="144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5"/>
        <w:gridCol w:w="1530"/>
        <w:gridCol w:w="1680"/>
        <w:gridCol w:w="2820"/>
        <w:gridCol w:w="4005"/>
        <w:gridCol w:w="1680"/>
        <w:gridCol w:w="1620"/>
      </w:tblGrid>
      <w:tr w:rsidR="00381B6F">
        <w:trPr>
          <w:trHeight w:val="369"/>
        </w:trPr>
        <w:tc>
          <w:tcPr>
            <w:tcW w:w="1115" w:type="dxa"/>
            <w:vMerge w:val="restart"/>
            <w:tcBorders>
              <w:bottom w:val="nil"/>
            </w:tcBorders>
            <w:textDirection w:val="tbRlV"/>
          </w:tcPr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号</w:t>
            </w: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序</w:t>
            </w: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381B6F" w:rsidRDefault="008C66FA">
            <w:pPr>
              <w:pStyle w:val="TableText"/>
              <w:ind w:left="51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公开事项</w:t>
            </w:r>
          </w:p>
        </w:tc>
        <w:tc>
          <w:tcPr>
            <w:tcW w:w="2820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5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公开内容</w:t>
            </w:r>
          </w:p>
        </w:tc>
        <w:tc>
          <w:tcPr>
            <w:tcW w:w="4005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50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公开依据</w:t>
            </w:r>
          </w:p>
        </w:tc>
        <w:tc>
          <w:tcPr>
            <w:tcW w:w="3300" w:type="dxa"/>
            <w:gridSpan w:val="2"/>
          </w:tcPr>
          <w:p w:rsidR="00381B6F" w:rsidRDefault="008C66FA">
            <w:pPr>
              <w:pStyle w:val="TableText"/>
              <w:ind w:left="16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公开对象</w:t>
            </w:r>
          </w:p>
        </w:tc>
      </w:tr>
      <w:tr w:rsidR="00381B6F">
        <w:trPr>
          <w:trHeight w:val="576"/>
        </w:trPr>
        <w:tc>
          <w:tcPr>
            <w:tcW w:w="1115" w:type="dxa"/>
            <w:vMerge/>
            <w:tcBorders>
              <w:top w:val="nil"/>
            </w:tcBorders>
            <w:textDirection w:val="tbRlV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530" w:type="dxa"/>
          </w:tcPr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一级事项</w:t>
            </w:r>
          </w:p>
        </w:tc>
        <w:tc>
          <w:tcPr>
            <w:tcW w:w="1680" w:type="dxa"/>
          </w:tcPr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二级事项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680" w:type="dxa"/>
          </w:tcPr>
          <w:p w:rsidR="00381B6F" w:rsidRDefault="008C66FA">
            <w:pPr>
              <w:pStyle w:val="TableText"/>
              <w:ind w:left="188" w:right="6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全社会</w:t>
            </w:r>
          </w:p>
        </w:tc>
        <w:tc>
          <w:tcPr>
            <w:tcW w:w="1620" w:type="dxa"/>
          </w:tcPr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特定</w:t>
            </w:r>
          </w:p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群体</w:t>
            </w:r>
          </w:p>
        </w:tc>
      </w:tr>
      <w:tr w:rsidR="00381B6F">
        <w:trPr>
          <w:trHeight w:val="2491"/>
        </w:trPr>
        <w:tc>
          <w:tcPr>
            <w:tcW w:w="111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6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节约用水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节约用水</w:t>
            </w:r>
          </w:p>
        </w:tc>
        <w:tc>
          <w:tcPr>
            <w:tcW w:w="28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 w:rsidP="003143D6">
            <w:pPr>
              <w:pStyle w:val="TableText"/>
              <w:ind w:left="35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县域节水型社会达标建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设情况，水效领跑者引领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行动开展情况</w:t>
            </w:r>
          </w:p>
        </w:tc>
        <w:tc>
          <w:tcPr>
            <w:tcW w:w="4005" w:type="dxa"/>
          </w:tcPr>
          <w:p w:rsidR="00381B6F" w:rsidRDefault="008C66FA" w:rsidP="003143D6">
            <w:pPr>
              <w:pStyle w:val="TableText"/>
              <w:ind w:left="3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政府信息公开条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例》《“十四五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”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节水型社会建设规划》《水利部关于印发县域节水型社会达标建设管理办法的通知》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</w:tc>
      </w:tr>
      <w:tr w:rsidR="00381B6F">
        <w:trPr>
          <w:trHeight w:val="2286"/>
        </w:trPr>
        <w:tc>
          <w:tcPr>
            <w:tcW w:w="111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78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河湖管理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8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河湖长制</w:t>
            </w:r>
          </w:p>
          <w:p w:rsidR="00381B6F" w:rsidRDefault="008C66FA">
            <w:pPr>
              <w:pStyle w:val="TableText"/>
              <w:ind w:left="26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工作</w:t>
            </w:r>
          </w:p>
        </w:tc>
        <w:tc>
          <w:tcPr>
            <w:tcW w:w="28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 w:rsidP="003143D6">
            <w:pPr>
              <w:pStyle w:val="TableText"/>
              <w:ind w:left="31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县、乡两级河湖长名录，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河湖长姓名、职责、河湖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概况、管护目标、监督电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话</w:t>
            </w:r>
          </w:p>
        </w:tc>
        <w:tc>
          <w:tcPr>
            <w:tcW w:w="40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4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《关于全面推行河长制的意见》《关于在湖泊实施湖长制的指导意见》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289"/>
        </w:trPr>
        <w:tc>
          <w:tcPr>
            <w:tcW w:w="111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8</w:t>
            </w:r>
          </w:p>
        </w:tc>
        <w:tc>
          <w:tcPr>
            <w:tcW w:w="153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河湖管理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水域岸线</w:t>
            </w:r>
          </w:p>
          <w:p w:rsidR="00381B6F" w:rsidRDefault="008C66FA">
            <w:pPr>
              <w:pStyle w:val="TableText"/>
              <w:ind w:left="26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管理</w:t>
            </w:r>
          </w:p>
        </w:tc>
        <w:tc>
          <w:tcPr>
            <w:tcW w:w="28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河湖管理范围</w:t>
            </w:r>
          </w:p>
        </w:tc>
        <w:tc>
          <w:tcPr>
            <w:tcW w:w="400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 w:rsidP="003143D6">
            <w:pPr>
              <w:pStyle w:val="TableText"/>
              <w:ind w:left="34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长江保护法》《关于全面推行河长制的意见》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</w:tbl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  <w:sectPr w:rsidR="00381B6F">
          <w:pgSz w:w="16839" w:h="11906"/>
          <w:pgMar w:top="1012" w:right="1191" w:bottom="0" w:left="1190" w:header="0" w:footer="0" w:gutter="0"/>
          <w:cols w:space="720"/>
        </w:sectPr>
      </w:pPr>
    </w:p>
    <w:p w:rsidR="00381B6F" w:rsidRDefault="00381B6F">
      <w:pPr>
        <w:jc w:val="center"/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tbl>
      <w:tblPr>
        <w:tblStyle w:val="TableNormal"/>
        <w:tblW w:w="144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00"/>
        <w:gridCol w:w="1560"/>
        <w:gridCol w:w="1680"/>
        <w:gridCol w:w="2775"/>
        <w:gridCol w:w="4035"/>
        <w:gridCol w:w="1680"/>
        <w:gridCol w:w="1620"/>
      </w:tblGrid>
      <w:tr w:rsidR="00381B6F">
        <w:trPr>
          <w:trHeight w:val="370"/>
        </w:trPr>
        <w:tc>
          <w:tcPr>
            <w:tcW w:w="1100" w:type="dxa"/>
            <w:vMerge w:val="restart"/>
            <w:tcBorders>
              <w:bottom w:val="nil"/>
            </w:tcBorders>
            <w:textDirection w:val="tbRlV"/>
          </w:tcPr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号</w:t>
            </w:r>
          </w:p>
          <w:p w:rsidR="00381B6F" w:rsidRDefault="008C66FA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序</w:t>
            </w:r>
          </w:p>
          <w:p w:rsidR="00381B6F" w:rsidRDefault="00381B6F">
            <w:pPr>
              <w:pStyle w:val="TableText"/>
              <w:ind w:left="22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381B6F" w:rsidRDefault="008C66FA">
            <w:pPr>
              <w:pStyle w:val="TableText"/>
              <w:ind w:left="51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公开事项</w:t>
            </w:r>
          </w:p>
        </w:tc>
        <w:tc>
          <w:tcPr>
            <w:tcW w:w="2775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5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公开内容</w:t>
            </w:r>
          </w:p>
        </w:tc>
        <w:tc>
          <w:tcPr>
            <w:tcW w:w="4035" w:type="dxa"/>
            <w:vMerge w:val="restart"/>
            <w:tcBorders>
              <w:bottom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50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公开依据</w:t>
            </w:r>
          </w:p>
        </w:tc>
        <w:tc>
          <w:tcPr>
            <w:tcW w:w="3300" w:type="dxa"/>
            <w:gridSpan w:val="2"/>
          </w:tcPr>
          <w:p w:rsidR="00381B6F" w:rsidRDefault="008C66FA">
            <w:pPr>
              <w:pStyle w:val="TableText"/>
              <w:ind w:left="16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公开对象</w:t>
            </w:r>
          </w:p>
        </w:tc>
      </w:tr>
      <w:tr w:rsidR="00381B6F">
        <w:trPr>
          <w:trHeight w:val="576"/>
        </w:trPr>
        <w:tc>
          <w:tcPr>
            <w:tcW w:w="1100" w:type="dxa"/>
            <w:vMerge/>
            <w:tcBorders>
              <w:top w:val="nil"/>
            </w:tcBorders>
            <w:textDirection w:val="tbRlV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560" w:type="dxa"/>
          </w:tcPr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一级事项</w:t>
            </w:r>
          </w:p>
        </w:tc>
        <w:tc>
          <w:tcPr>
            <w:tcW w:w="1680" w:type="dxa"/>
          </w:tcPr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二级事项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4035" w:type="dxa"/>
            <w:vMerge/>
            <w:tcBorders>
              <w:top w:val="nil"/>
            </w:tcBorders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  <w:tc>
          <w:tcPr>
            <w:tcW w:w="1680" w:type="dxa"/>
          </w:tcPr>
          <w:p w:rsidR="00381B6F" w:rsidRDefault="008C66FA">
            <w:pPr>
              <w:pStyle w:val="TableText"/>
              <w:ind w:left="188" w:right="6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全社会</w:t>
            </w:r>
          </w:p>
        </w:tc>
        <w:tc>
          <w:tcPr>
            <w:tcW w:w="1620" w:type="dxa"/>
          </w:tcPr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特定</w:t>
            </w:r>
          </w:p>
          <w:p w:rsidR="00381B6F" w:rsidRDefault="008C66FA">
            <w:pPr>
              <w:pStyle w:val="TableText"/>
              <w:ind w:left="80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群体</w:t>
            </w:r>
          </w:p>
        </w:tc>
      </w:tr>
      <w:tr w:rsidR="00381B6F">
        <w:trPr>
          <w:trHeight w:val="2383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7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监督管理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水利安全</w:t>
            </w:r>
          </w:p>
          <w:p w:rsidR="00381B6F" w:rsidRDefault="008C66FA">
            <w:pPr>
              <w:pStyle w:val="TableText"/>
              <w:ind w:left="41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生产监督</w:t>
            </w:r>
          </w:p>
        </w:tc>
        <w:tc>
          <w:tcPr>
            <w:tcW w:w="2775" w:type="dxa"/>
          </w:tcPr>
          <w:p w:rsidR="00381B6F" w:rsidRDefault="008C66FA">
            <w:pPr>
              <w:pStyle w:val="TableText"/>
              <w:ind w:left="31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安全生产监督检查情况，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举报电话、信箱或电子邮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件地址等网络举报平台，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违法行为情节严重的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水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利生产经营单位及其有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关从业人员，安全生产事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故应急预案</w:t>
            </w:r>
          </w:p>
        </w:tc>
        <w:tc>
          <w:tcPr>
            <w:tcW w:w="403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3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《中华人民共和国安全生产法》《中华人民共和国政府信息公开条例》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285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8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水旱灾害</w:t>
            </w:r>
          </w:p>
          <w:p w:rsidR="00381B6F" w:rsidRDefault="008C66FA">
            <w:pPr>
              <w:pStyle w:val="TableText"/>
              <w:ind w:left="267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防御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水旱灾害</w:t>
            </w:r>
          </w:p>
          <w:p w:rsidR="00381B6F" w:rsidRDefault="008C66FA">
            <w:pPr>
              <w:pStyle w:val="TableText"/>
              <w:ind w:left="27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防御</w:t>
            </w:r>
          </w:p>
        </w:tc>
        <w:tc>
          <w:tcPr>
            <w:tcW w:w="277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5" w:right="27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防洪规划保留区，洪水预警信息、干旱预警信息</w:t>
            </w:r>
          </w:p>
        </w:tc>
        <w:tc>
          <w:tcPr>
            <w:tcW w:w="403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5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《中华人民共和国防洪法》《水利部水旱灾害防御应急响应工作规程》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3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</w:tc>
      </w:tr>
      <w:tr w:rsidR="00381B6F">
        <w:trPr>
          <w:trHeight w:val="2291"/>
        </w:trPr>
        <w:tc>
          <w:tcPr>
            <w:tcW w:w="110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89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3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水旱灾害</w:t>
            </w:r>
          </w:p>
          <w:p w:rsidR="00381B6F" w:rsidRDefault="008C66FA">
            <w:pPr>
              <w:pStyle w:val="TableText"/>
              <w:ind w:left="267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防御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4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水旱灾害</w:t>
            </w:r>
          </w:p>
          <w:p w:rsidR="00381B6F" w:rsidRDefault="008C66FA">
            <w:pPr>
              <w:pStyle w:val="TableText"/>
              <w:ind w:left="274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防御</w:t>
            </w:r>
          </w:p>
        </w:tc>
        <w:tc>
          <w:tcPr>
            <w:tcW w:w="277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</w:p>
          <w:p w:rsidR="00381B6F" w:rsidRDefault="008C66FA">
            <w:pPr>
              <w:pStyle w:val="TableText"/>
              <w:ind w:left="52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山洪灾害预警信息</w:t>
            </w:r>
          </w:p>
        </w:tc>
        <w:tc>
          <w:tcPr>
            <w:tcW w:w="4035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34" w:right="2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  <w:lang w:eastAsia="zh-CN"/>
              </w:rPr>
              <w:t>《水利部水旱灾害防御应急响应工作规程》</w:t>
            </w:r>
          </w:p>
        </w:tc>
        <w:tc>
          <w:tcPr>
            <w:tcW w:w="168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</w:tc>
        <w:tc>
          <w:tcPr>
            <w:tcW w:w="1620" w:type="dxa"/>
          </w:tcPr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381B6F">
            <w:pPr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  <w:lang w:eastAsia="zh-CN"/>
              </w:rPr>
            </w:pPr>
          </w:p>
          <w:p w:rsidR="00381B6F" w:rsidRDefault="008C66FA">
            <w:pPr>
              <w:pStyle w:val="TableText"/>
              <w:ind w:left="245"/>
              <w:jc w:val="center"/>
              <w:rPr>
                <w:rFonts w:ascii="仿宋_GB2312" w:eastAsia="仿宋_GB2312" w:hAnsi="仿宋_GB2312" w:cs="仿宋_GB2312"/>
                <w:spacing w:val="17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7"/>
                <w:sz w:val="28"/>
                <w:szCs w:val="28"/>
              </w:rPr>
              <w:t>√</w:t>
            </w:r>
          </w:p>
        </w:tc>
      </w:tr>
    </w:tbl>
    <w:p w:rsidR="00381B6F" w:rsidRDefault="00381B6F">
      <w:pPr>
        <w:rPr>
          <w:rFonts w:ascii="仿宋_GB2312" w:eastAsia="仿宋_GB2312" w:hAnsi="仿宋_GB2312" w:cs="仿宋_GB2312"/>
          <w:spacing w:val="17"/>
          <w:sz w:val="28"/>
          <w:szCs w:val="28"/>
        </w:rPr>
      </w:pPr>
    </w:p>
    <w:sectPr w:rsidR="00381B6F" w:rsidSect="00381B6F">
      <w:pgSz w:w="16839" w:h="11906"/>
      <w:pgMar w:top="1012" w:right="1191" w:bottom="0" w:left="119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6FA" w:rsidRDefault="008C66FA">
      <w:r>
        <w:separator/>
      </w:r>
    </w:p>
  </w:endnote>
  <w:endnote w:type="continuationSeparator" w:id="1">
    <w:p w:rsidR="008C66FA" w:rsidRDefault="008C6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6FA" w:rsidRDefault="008C66FA">
      <w:r>
        <w:separator/>
      </w:r>
    </w:p>
  </w:footnote>
  <w:footnote w:type="continuationSeparator" w:id="1">
    <w:p w:rsidR="008C66FA" w:rsidRDefault="008C6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381B6F"/>
    <w:rsid w:val="003143D6"/>
    <w:rsid w:val="00381B6F"/>
    <w:rsid w:val="00535F6A"/>
    <w:rsid w:val="008C66FA"/>
    <w:rsid w:val="1F3A009F"/>
    <w:rsid w:val="3EE3018C"/>
    <w:rsid w:val="5F43738E"/>
    <w:rsid w:val="5F84127C"/>
    <w:rsid w:val="612C6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381B6F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81B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81B6F"/>
    <w:rPr>
      <w:rFonts w:ascii="宋体" w:eastAsia="宋体" w:hAnsi="宋体" w:cs="宋体"/>
      <w:sz w:val="22"/>
      <w:szCs w:val="22"/>
    </w:rPr>
  </w:style>
  <w:style w:type="paragraph" w:styleId="a3">
    <w:name w:val="header"/>
    <w:basedOn w:val="a"/>
    <w:link w:val="Char"/>
    <w:rsid w:val="00535F6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35F6A"/>
    <w:rPr>
      <w:rFonts w:eastAsia="Arial"/>
      <w:snapToGrid w:val="0"/>
      <w:color w:val="000000"/>
      <w:sz w:val="18"/>
      <w:szCs w:val="18"/>
      <w:lang w:eastAsia="en-US"/>
    </w:rPr>
  </w:style>
  <w:style w:type="paragraph" w:styleId="a4">
    <w:name w:val="footer"/>
    <w:basedOn w:val="a"/>
    <w:link w:val="Char0"/>
    <w:rsid w:val="00535F6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35F6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216</Words>
  <Characters>1233</Characters>
  <Application>Microsoft Office Word</Application>
  <DocSecurity>0</DocSecurity>
  <Lines>10</Lines>
  <Paragraphs>2</Paragraphs>
  <ScaleCrop>false</ScaleCrop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dcterms:created xsi:type="dcterms:W3CDTF">2026-02-25T09:36:00Z</dcterms:created>
  <dcterms:modified xsi:type="dcterms:W3CDTF">2026-02-25T02:23:00Z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2026-02-25T09:49:21Z</vt:filetime>
  </property>
  <property fmtid="{D5CDD505-2E9C-101B-9397-08002B2CF9AE}" pid="4" name="KSOTemplateDocerSaveRecord">
    <vt:lpwstr>eyJoZGlkIjoiNjY3MzdiNjNjMWRjZTcwZGM2N2U5ODU1ODY2ZmRhMDgiLCJ1c2VySWQiOiIxNjkyNDE4Nzg4In0=</vt:lpwstr>
  </property>
  <property fmtid="{D5CDD505-2E9C-101B-9397-08002B2CF9AE}" pid="5" name="KSOProductBuildVer">
    <vt:lpwstr>2052-12.1.0.20305</vt:lpwstr>
  </property>
  <property fmtid="{D5CDD505-2E9C-101B-9397-08002B2CF9AE}" pid="6" name="ICV">
    <vt:lpwstr>54E9E22F9B2F418A96D39604F12412AB_13</vt:lpwstr>
  </property>
</Properties>
</file>