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/>
    <w:p/>
    <w:p/>
    <w:p>
      <w:pPr>
        <w:spacing w:line="141" w:lineRule="exact"/>
      </w:pPr>
    </w:p>
    <w:p>
      <w:pPr>
        <w:sectPr>
          <w:footerReference r:id="rId5" w:type="default"/>
          <w:pgSz w:w="11907" w:h="16839"/>
          <w:pgMar w:top="1431" w:right="1475" w:bottom="1537" w:left="1491" w:header="0" w:footer="1256" w:gutter="0"/>
          <w:cols w:equalWidth="0" w:num="1">
            <w:col w:w="8940"/>
          </w:cols>
        </w:sectPr>
      </w:pPr>
    </w:p>
    <w:p>
      <w:pPr>
        <w:spacing w:before="237" w:line="198" w:lineRule="auto"/>
        <w:ind w:left="547" w:right="487"/>
        <w:rPr>
          <w:rFonts w:ascii="微软雅黑" w:hAnsi="微软雅黑" w:eastAsia="微软雅黑" w:cs="微软雅黑"/>
          <w:sz w:val="79"/>
          <w:szCs w:val="79"/>
        </w:rPr>
      </w:pPr>
      <w:r>
        <w:rPr>
          <w:rFonts w:ascii="微软雅黑" w:hAnsi="微软雅黑" w:eastAsia="微软雅黑" w:cs="微软雅黑"/>
          <w:color w:val="FF0000"/>
          <w:spacing w:val="-25"/>
          <w:sz w:val="79"/>
          <w:szCs w:val="79"/>
        </w:rPr>
        <w:t>湖</w:t>
      </w:r>
      <w:r>
        <w:rPr>
          <w:rFonts w:ascii="微软雅黑" w:hAnsi="微软雅黑" w:eastAsia="微软雅黑" w:cs="微软雅黑"/>
          <w:color w:val="FF0000"/>
          <w:spacing w:val="-17"/>
          <w:sz w:val="79"/>
          <w:szCs w:val="79"/>
        </w:rPr>
        <w:t xml:space="preserve"> 北 省 民 政 厅</w:t>
      </w:r>
      <w:r>
        <w:rPr>
          <w:rFonts w:ascii="微软雅黑" w:hAnsi="微软雅黑" w:eastAsia="微软雅黑" w:cs="微软雅黑"/>
          <w:color w:val="FF0000"/>
          <w:sz w:val="79"/>
          <w:szCs w:val="79"/>
        </w:rPr>
        <w:t xml:space="preserve"> </w:t>
      </w:r>
      <w:r>
        <w:rPr>
          <w:rFonts w:ascii="微软雅黑" w:hAnsi="微软雅黑" w:eastAsia="微软雅黑" w:cs="微软雅黑"/>
          <w:color w:val="FF0000"/>
          <w:spacing w:val="-25"/>
          <w:sz w:val="79"/>
          <w:szCs w:val="79"/>
        </w:rPr>
        <w:t>湖</w:t>
      </w:r>
      <w:r>
        <w:rPr>
          <w:rFonts w:ascii="微软雅黑" w:hAnsi="微软雅黑" w:eastAsia="微软雅黑" w:cs="微软雅黑"/>
          <w:color w:val="FF0000"/>
          <w:spacing w:val="-17"/>
          <w:sz w:val="79"/>
          <w:szCs w:val="79"/>
        </w:rPr>
        <w:t xml:space="preserve"> 北 省 财 政 厅</w:t>
      </w:r>
    </w:p>
    <w:p>
      <w:pPr>
        <w:spacing w:line="398" w:lineRule="auto"/>
        <w:rPr>
          <w:rFonts w:ascii="Arial"/>
          <w:sz w:val="21"/>
        </w:rPr>
      </w:pPr>
    </w:p>
    <w:p>
      <w:pPr>
        <w:spacing w:before="133" w:line="162" w:lineRule="auto"/>
        <w:ind w:left="2880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12"/>
          <w:sz w:val="31"/>
          <w:szCs w:val="31"/>
        </w:rPr>
        <w:t>鄂</w:t>
      </w:r>
      <w:r>
        <w:rPr>
          <w:rFonts w:ascii="微软雅黑" w:hAnsi="微软雅黑" w:eastAsia="微软雅黑" w:cs="微软雅黑"/>
          <w:spacing w:val="-10"/>
          <w:sz w:val="31"/>
          <w:szCs w:val="31"/>
        </w:rPr>
        <w:t xml:space="preserve">民政发〔 </w:t>
      </w:r>
      <w:r>
        <w:rPr>
          <w:rFonts w:ascii="仿宋" w:hAnsi="仿宋" w:eastAsia="仿宋" w:cs="仿宋"/>
          <w:spacing w:val="-10"/>
          <w:sz w:val="31"/>
          <w:szCs w:val="31"/>
        </w:rPr>
        <w:t xml:space="preserve">2019 </w:t>
      </w:r>
      <w:r>
        <w:rPr>
          <w:rFonts w:ascii="微软雅黑" w:hAnsi="微软雅黑" w:eastAsia="微软雅黑" w:cs="微软雅黑"/>
          <w:spacing w:val="-10"/>
          <w:sz w:val="31"/>
          <w:szCs w:val="31"/>
        </w:rPr>
        <w:t>〕</w:t>
      </w:r>
      <w:r>
        <w:rPr>
          <w:rFonts w:ascii="仿宋" w:hAnsi="仿宋" w:eastAsia="仿宋" w:cs="仿宋"/>
          <w:spacing w:val="-10"/>
          <w:sz w:val="31"/>
          <w:szCs w:val="31"/>
        </w:rPr>
        <w:t>13</w:t>
      </w:r>
      <w:r>
        <w:rPr>
          <w:rFonts w:ascii="微软雅黑" w:hAnsi="微软雅黑" w:eastAsia="微软雅黑" w:cs="微软雅黑"/>
          <w:spacing w:val="-10"/>
          <w:sz w:val="31"/>
          <w:szCs w:val="31"/>
        </w:rPr>
        <w:t>号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469" w:line="182" w:lineRule="auto"/>
        <w:rPr>
          <w:rFonts w:ascii="微软雅黑" w:hAnsi="微软雅黑" w:eastAsia="微软雅黑" w:cs="微软雅黑"/>
          <w:sz w:val="124"/>
          <w:szCs w:val="124"/>
        </w:rPr>
      </w:pPr>
      <w:r>
        <w:rPr>
          <w:rFonts w:ascii="微软雅黑" w:hAnsi="微软雅黑" w:eastAsia="微软雅黑" w:cs="微软雅黑"/>
          <w:color w:val="FF0000"/>
          <w:spacing w:val="-114"/>
          <w:w w:val="91"/>
          <w:sz w:val="124"/>
          <w:szCs w:val="124"/>
        </w:rPr>
        <w:t>文件</w:t>
      </w:r>
    </w:p>
    <w:p>
      <w:pPr>
        <w:sectPr>
          <w:type w:val="continuous"/>
          <w:pgSz w:w="11907" w:h="16839"/>
          <w:pgMar w:top="1431" w:right="1475" w:bottom="1537" w:left="1491" w:header="0" w:footer="1256" w:gutter="0"/>
          <w:cols w:equalWidth="0" w:num="2">
            <w:col w:w="6749" w:space="100"/>
            <w:col w:w="2092"/>
          </w:cols>
        </w:sectPr>
      </w:pPr>
    </w:p>
    <w:p>
      <w:pPr>
        <w:rPr>
          <w:rFonts w:ascii="Arial"/>
          <w:sz w:val="21"/>
        </w:rPr>
      </w:pPr>
    </w:p>
    <w:p>
      <w:pPr>
        <w:spacing w:line="30" w:lineRule="exact"/>
        <w:ind w:firstLine="39"/>
        <w:textAlignment w:val="center"/>
      </w:pPr>
      <w:r>
        <w:pict>
          <v:shape id="_x0000_s1026" o:spid="_x0000_s1026" style="height:1.5pt;width:442.25pt;" filled="f" stroked="t" coordsize="8845,30" path="m0,15l8844,15e">
            <v:fill on="f" focussize="0,0"/>
            <v:stroke weight="1.5pt" color="#FF0000" miterlimit="10"/>
            <v:imagedata o:title=""/>
            <o:lock v:ext="edit"/>
            <w10:wrap type="none"/>
            <w10:anchorlock/>
          </v:shape>
        </w:pict>
      </w: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before="181" w:line="181" w:lineRule="auto"/>
        <w:ind w:left="1736"/>
        <w:rPr>
          <w:rFonts w:ascii="微软雅黑" w:hAnsi="微软雅黑" w:eastAsia="微软雅黑" w:cs="微软雅黑"/>
          <w:sz w:val="42"/>
          <w:szCs w:val="42"/>
        </w:rPr>
      </w:pPr>
      <w:r>
        <w:rPr>
          <w:rFonts w:ascii="微软雅黑" w:hAnsi="微软雅黑" w:eastAsia="微软雅黑" w:cs="微软雅黑"/>
          <w:spacing w:val="3"/>
          <w:sz w:val="42"/>
          <w:szCs w:val="42"/>
        </w:rPr>
        <w:t>湖北省民政厅   湖北省财政</w:t>
      </w:r>
      <w:r>
        <w:rPr>
          <w:rFonts w:ascii="微软雅黑" w:hAnsi="微软雅黑" w:eastAsia="微软雅黑" w:cs="微软雅黑"/>
          <w:spacing w:val="2"/>
          <w:sz w:val="42"/>
          <w:szCs w:val="42"/>
        </w:rPr>
        <w:t>厅</w:t>
      </w:r>
    </w:p>
    <w:p>
      <w:pPr>
        <w:spacing w:before="92" w:line="212" w:lineRule="auto"/>
        <w:ind w:left="54"/>
        <w:rPr>
          <w:rFonts w:ascii="微软雅黑" w:hAnsi="微软雅黑" w:eastAsia="微软雅黑" w:cs="微软雅黑"/>
          <w:sz w:val="42"/>
          <w:szCs w:val="42"/>
        </w:rPr>
      </w:pPr>
      <w:r>
        <w:rPr>
          <w:rFonts w:ascii="微软雅黑" w:hAnsi="微软雅黑" w:eastAsia="微软雅黑" w:cs="微软雅黑"/>
          <w:spacing w:val="-1"/>
          <w:sz w:val="42"/>
          <w:szCs w:val="42"/>
        </w:rPr>
        <w:t>关于进一步</w:t>
      </w:r>
      <w:r>
        <w:rPr>
          <w:rFonts w:ascii="微软雅黑" w:hAnsi="微软雅黑" w:eastAsia="微软雅黑" w:cs="微软雅黑"/>
          <w:sz w:val="42"/>
          <w:szCs w:val="42"/>
        </w:rPr>
        <w:t>加强和改进临时救助工作的实施意见</w:t>
      </w: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33" w:line="207" w:lineRule="auto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8"/>
          <w:sz w:val="31"/>
          <w:szCs w:val="31"/>
        </w:rPr>
        <w:t>各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市、州、直管市及神农架林区民政局、财政局：</w:t>
      </w:r>
    </w:p>
    <w:p>
      <w:pPr>
        <w:spacing w:before="119" w:line="262" w:lineRule="auto"/>
        <w:ind w:left="3" w:firstLine="672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22"/>
          <w:sz w:val="31"/>
          <w:szCs w:val="31"/>
        </w:rPr>
        <w:t>临</w:t>
      </w:r>
      <w:r>
        <w:rPr>
          <w:rFonts w:ascii="微软雅黑" w:hAnsi="微软雅黑" w:eastAsia="微软雅黑" w:cs="微软雅黑"/>
          <w:spacing w:val="18"/>
          <w:sz w:val="31"/>
          <w:szCs w:val="31"/>
        </w:rPr>
        <w:t>时</w:t>
      </w:r>
      <w:r>
        <w:rPr>
          <w:rFonts w:ascii="微软雅黑" w:hAnsi="微软雅黑" w:eastAsia="微软雅黑" w:cs="微软雅黑"/>
          <w:spacing w:val="11"/>
          <w:sz w:val="31"/>
          <w:szCs w:val="31"/>
        </w:rPr>
        <w:t>救助是社会救助体系的重要组成部分，  是保障困难群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22"/>
          <w:sz w:val="31"/>
          <w:szCs w:val="31"/>
        </w:rPr>
        <w:t>众</w:t>
      </w:r>
      <w:r>
        <w:rPr>
          <w:rFonts w:ascii="微软雅黑" w:hAnsi="微软雅黑" w:eastAsia="微软雅黑" w:cs="微软雅黑"/>
          <w:spacing w:val="15"/>
          <w:sz w:val="31"/>
          <w:szCs w:val="31"/>
        </w:rPr>
        <w:t>基</w:t>
      </w:r>
      <w:r>
        <w:rPr>
          <w:rFonts w:ascii="微软雅黑" w:hAnsi="微软雅黑" w:eastAsia="微软雅黑" w:cs="微软雅黑"/>
          <w:spacing w:val="11"/>
          <w:sz w:val="31"/>
          <w:szCs w:val="31"/>
        </w:rPr>
        <w:t>本生活权益的托底性制度安排。近年来，  全省各级民政、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24"/>
          <w:sz w:val="31"/>
          <w:szCs w:val="31"/>
        </w:rPr>
        <w:t>财</w:t>
      </w:r>
      <w:r>
        <w:rPr>
          <w:rFonts w:ascii="微软雅黑" w:hAnsi="微软雅黑" w:eastAsia="微软雅黑" w:cs="微软雅黑"/>
          <w:spacing w:val="20"/>
          <w:sz w:val="31"/>
          <w:szCs w:val="31"/>
        </w:rPr>
        <w:t>政</w:t>
      </w:r>
      <w:r>
        <w:rPr>
          <w:rFonts w:ascii="微软雅黑" w:hAnsi="微软雅黑" w:eastAsia="微软雅黑" w:cs="微软雅黑"/>
          <w:spacing w:val="12"/>
          <w:sz w:val="31"/>
          <w:szCs w:val="31"/>
        </w:rPr>
        <w:t>部门认真贯彻落实省委、省政府的决策部署，  按照《省人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民政府关于全面</w:t>
      </w:r>
      <w:r>
        <w:rPr>
          <w:rFonts w:ascii="微软雅黑" w:hAnsi="微软雅黑" w:eastAsia="微软雅黑" w:cs="微软雅黑"/>
          <w:spacing w:val="4"/>
          <w:sz w:val="31"/>
          <w:szCs w:val="31"/>
        </w:rPr>
        <w:t>实</w:t>
      </w:r>
      <w:r>
        <w:rPr>
          <w:rFonts w:ascii="微软雅黑" w:hAnsi="微软雅黑" w:eastAsia="微软雅黑" w:cs="微软雅黑"/>
          <w:spacing w:val="3"/>
          <w:sz w:val="31"/>
          <w:szCs w:val="31"/>
        </w:rPr>
        <w:t xml:space="preserve">施临时救助制度的通知》(鄂政发﹝ 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2015 </w:t>
      </w:r>
      <w:r>
        <w:rPr>
          <w:rFonts w:ascii="微软雅黑" w:hAnsi="微软雅黑" w:eastAsia="微软雅黑" w:cs="微软雅黑"/>
          <w:spacing w:val="3"/>
          <w:sz w:val="31"/>
          <w:szCs w:val="31"/>
        </w:rPr>
        <w:t xml:space="preserve">﹞ </w:t>
      </w:r>
      <w:r>
        <w:rPr>
          <w:rFonts w:ascii="仿宋" w:hAnsi="仿宋" w:eastAsia="仿宋" w:cs="仿宋"/>
          <w:spacing w:val="3"/>
          <w:sz w:val="31"/>
          <w:szCs w:val="31"/>
        </w:rPr>
        <w:t>28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2"/>
          <w:sz w:val="31"/>
          <w:szCs w:val="31"/>
        </w:rPr>
        <w:t>号</w:t>
      </w:r>
      <w:r>
        <w:rPr>
          <w:rFonts w:ascii="微软雅黑" w:hAnsi="微软雅黑" w:eastAsia="微软雅黑" w:cs="微软雅黑"/>
          <w:spacing w:val="10"/>
          <w:sz w:val="31"/>
          <w:szCs w:val="31"/>
        </w:rPr>
        <w:t>)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 xml:space="preserve">  要求，  全面推进临时救助制度实施，  较好地化解了城乡居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22"/>
          <w:sz w:val="31"/>
          <w:szCs w:val="31"/>
        </w:rPr>
        <w:t>民</w:t>
      </w:r>
      <w:r>
        <w:rPr>
          <w:rFonts w:ascii="微软雅黑" w:hAnsi="微软雅黑" w:eastAsia="微软雅黑" w:cs="微软雅黑"/>
          <w:spacing w:val="15"/>
          <w:sz w:val="31"/>
          <w:szCs w:val="31"/>
        </w:rPr>
        <w:t>突</w:t>
      </w:r>
      <w:r>
        <w:rPr>
          <w:rFonts w:ascii="微软雅黑" w:hAnsi="微软雅黑" w:eastAsia="微软雅黑" w:cs="微软雅黑"/>
          <w:spacing w:val="11"/>
          <w:sz w:val="31"/>
          <w:szCs w:val="31"/>
        </w:rPr>
        <w:t>发性、紧迫性、临时性基本生活困难，  在兜住民生底线、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32"/>
          <w:sz w:val="31"/>
          <w:szCs w:val="31"/>
        </w:rPr>
        <w:t>开</w:t>
      </w:r>
      <w:r>
        <w:rPr>
          <w:rFonts w:ascii="微软雅黑" w:hAnsi="微软雅黑" w:eastAsia="微软雅黑" w:cs="微软雅黑"/>
          <w:spacing w:val="20"/>
          <w:sz w:val="31"/>
          <w:szCs w:val="31"/>
        </w:rPr>
        <w:t>展救急解难等方面发挥了重要作用。但一些地区还不同程度</w:t>
      </w:r>
    </w:p>
    <w:p>
      <w:pPr>
        <w:spacing w:line="162" w:lineRule="auto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35"/>
          <w:sz w:val="31"/>
          <w:szCs w:val="31"/>
        </w:rPr>
        <w:t>存</w:t>
      </w:r>
      <w:r>
        <w:rPr>
          <w:rFonts w:ascii="微软雅黑" w:hAnsi="微软雅黑" w:eastAsia="微软雅黑" w:cs="微软雅黑"/>
          <w:spacing w:val="20"/>
          <w:sz w:val="31"/>
          <w:szCs w:val="31"/>
        </w:rPr>
        <w:t>在救助时效性不强、救助水平偏低、救助对象不精准、救助</w:t>
      </w:r>
    </w:p>
    <w:p>
      <w:pPr>
        <w:sectPr>
          <w:type w:val="continuous"/>
          <w:pgSz w:w="11907" w:h="16839"/>
          <w:pgMar w:top="1431" w:right="1475" w:bottom="1537" w:left="1491" w:header="0" w:footer="1256" w:gutter="0"/>
          <w:cols w:equalWidth="0" w:num="1">
            <w:col w:w="8940"/>
          </w:cols>
        </w:sectPr>
      </w:pPr>
    </w:p>
    <w:p>
      <w:pPr>
        <w:spacing w:line="300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spacing w:before="133" w:line="261" w:lineRule="auto"/>
        <w:ind w:left="17" w:right="161" w:hanging="6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9"/>
          <w:sz w:val="31"/>
          <w:szCs w:val="31"/>
        </w:rPr>
        <w:t>程序不规范、制度效能发挥不充分、工作保障不到位等问题</w:t>
      </w:r>
      <w:r>
        <w:rPr>
          <w:rFonts w:ascii="微软雅黑" w:hAnsi="微软雅黑" w:eastAsia="微软雅黑" w:cs="微软雅黑"/>
          <w:spacing w:val="16"/>
          <w:sz w:val="31"/>
          <w:szCs w:val="31"/>
        </w:rPr>
        <w:t>。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24"/>
          <w:sz w:val="31"/>
          <w:szCs w:val="31"/>
        </w:rPr>
        <w:t>为</w:t>
      </w:r>
      <w:r>
        <w:rPr>
          <w:rFonts w:ascii="微软雅黑" w:hAnsi="微软雅黑" w:eastAsia="微软雅黑" w:cs="微软雅黑"/>
          <w:spacing w:val="16"/>
          <w:sz w:val="31"/>
          <w:szCs w:val="31"/>
        </w:rPr>
        <w:t>进</w:t>
      </w:r>
      <w:r>
        <w:rPr>
          <w:rFonts w:ascii="微软雅黑" w:hAnsi="微软雅黑" w:eastAsia="微软雅黑" w:cs="微软雅黑"/>
          <w:spacing w:val="12"/>
          <w:sz w:val="31"/>
          <w:szCs w:val="31"/>
        </w:rPr>
        <w:t>一步加强和改进临时救助工作，  发挥临时救助托底线、救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24"/>
          <w:sz w:val="31"/>
          <w:szCs w:val="31"/>
        </w:rPr>
        <w:t>急</w:t>
      </w:r>
      <w:r>
        <w:rPr>
          <w:rFonts w:ascii="微软雅黑" w:hAnsi="微软雅黑" w:eastAsia="微软雅黑" w:cs="微软雅黑"/>
          <w:spacing w:val="13"/>
          <w:sz w:val="31"/>
          <w:szCs w:val="31"/>
        </w:rPr>
        <w:t>难</w:t>
      </w:r>
      <w:r>
        <w:rPr>
          <w:rFonts w:ascii="微软雅黑" w:hAnsi="微软雅黑" w:eastAsia="微软雅黑" w:cs="微软雅黑"/>
          <w:spacing w:val="12"/>
          <w:sz w:val="31"/>
          <w:szCs w:val="31"/>
        </w:rPr>
        <w:t>功能作用，  根据《民政部、财政部关于进一步加强和改进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1"/>
          <w:sz w:val="31"/>
          <w:szCs w:val="31"/>
        </w:rPr>
        <w:t xml:space="preserve">临时救助工作的意见》(民发﹝ </w:t>
      </w:r>
      <w:r>
        <w:rPr>
          <w:rFonts w:ascii="仿宋" w:hAnsi="仿宋" w:eastAsia="仿宋" w:cs="仿宋"/>
          <w:spacing w:val="-1"/>
          <w:sz w:val="31"/>
          <w:szCs w:val="31"/>
        </w:rPr>
        <w:t xml:space="preserve">2018 </w:t>
      </w:r>
      <w:r>
        <w:rPr>
          <w:rFonts w:ascii="微软雅黑" w:hAnsi="微软雅黑" w:eastAsia="微软雅黑" w:cs="微软雅黑"/>
          <w:spacing w:val="-1"/>
          <w:sz w:val="31"/>
          <w:szCs w:val="31"/>
        </w:rPr>
        <w:t xml:space="preserve">﹞ </w:t>
      </w:r>
      <w:r>
        <w:rPr>
          <w:rFonts w:ascii="仿宋" w:hAnsi="仿宋" w:eastAsia="仿宋" w:cs="仿宋"/>
          <w:sz w:val="31"/>
          <w:szCs w:val="31"/>
        </w:rPr>
        <w:t xml:space="preserve">23 </w:t>
      </w:r>
      <w:r>
        <w:rPr>
          <w:rFonts w:ascii="微软雅黑" w:hAnsi="微软雅黑" w:eastAsia="微软雅黑" w:cs="微软雅黑"/>
          <w:sz w:val="31"/>
          <w:szCs w:val="31"/>
        </w:rPr>
        <w:t xml:space="preserve">号)精神，  结合我省实 </w:t>
      </w:r>
      <w:r>
        <w:rPr>
          <w:rFonts w:ascii="微软雅黑" w:hAnsi="微软雅黑" w:eastAsia="微软雅黑" w:cs="微软雅黑"/>
          <w:spacing w:val="18"/>
          <w:sz w:val="31"/>
          <w:szCs w:val="31"/>
        </w:rPr>
        <w:t>际</w:t>
      </w:r>
      <w:r>
        <w:rPr>
          <w:rFonts w:ascii="微软雅黑" w:hAnsi="微软雅黑" w:eastAsia="微软雅黑" w:cs="微软雅黑"/>
          <w:spacing w:val="13"/>
          <w:sz w:val="31"/>
          <w:szCs w:val="31"/>
        </w:rPr>
        <w:t>，现提出如下实施意见。</w:t>
      </w:r>
    </w:p>
    <w:p>
      <w:pPr>
        <w:spacing w:before="1" w:line="205" w:lineRule="auto"/>
        <w:ind w:left="704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8"/>
          <w:sz w:val="31"/>
          <w:szCs w:val="31"/>
        </w:rPr>
        <w:t>一</w:t>
      </w:r>
      <w:r>
        <w:rPr>
          <w:rFonts w:ascii="微软雅黑" w:hAnsi="微软雅黑" w:eastAsia="微软雅黑" w:cs="微软雅黑"/>
          <w:spacing w:val="7"/>
          <w:sz w:val="31"/>
          <w:szCs w:val="31"/>
        </w:rPr>
        <w:t>、明确总体要求</w:t>
      </w:r>
    </w:p>
    <w:p>
      <w:pPr>
        <w:spacing w:before="137" w:line="261" w:lineRule="auto"/>
        <w:ind w:firstLine="702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1"/>
          <w:sz w:val="31"/>
          <w:szCs w:val="31"/>
        </w:rPr>
        <w:t>全面</w:t>
      </w:r>
      <w:r>
        <w:rPr>
          <w:rFonts w:ascii="微软雅黑" w:hAnsi="微软雅黑" w:eastAsia="微软雅黑" w:cs="微软雅黑"/>
          <w:sz w:val="31"/>
          <w:szCs w:val="31"/>
        </w:rPr>
        <w:t xml:space="preserve">贯彻落实党的十九大精神，  以习近平新时代中国特色社 </w:t>
      </w:r>
      <w:r>
        <w:rPr>
          <w:rFonts w:ascii="微软雅黑" w:hAnsi="微软雅黑" w:eastAsia="微软雅黑" w:cs="微软雅黑"/>
          <w:spacing w:val="18"/>
          <w:sz w:val="31"/>
          <w:szCs w:val="31"/>
        </w:rPr>
        <w:t>会</w:t>
      </w:r>
      <w:r>
        <w:rPr>
          <w:rFonts w:ascii="微软雅黑" w:hAnsi="微软雅黑" w:eastAsia="微软雅黑" w:cs="微软雅黑"/>
          <w:spacing w:val="12"/>
          <w:sz w:val="31"/>
          <w:szCs w:val="31"/>
        </w:rPr>
        <w:t>主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义思想为指导，坚持以人民为中心的发展思想，以有效解决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4"/>
          <w:sz w:val="31"/>
          <w:szCs w:val="31"/>
        </w:rPr>
        <w:t>城乡群众突发性、紧迫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性、临时性基本生活困难为目标，  以充分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发挥临时救助制度效能为主线， 落实“兜底</w:t>
      </w:r>
      <w:r>
        <w:rPr>
          <w:rFonts w:ascii="微软雅黑" w:hAnsi="微软雅黑" w:eastAsia="微软雅黑" w:cs="微软雅黑"/>
          <w:sz w:val="31"/>
          <w:szCs w:val="31"/>
        </w:rPr>
        <w:t xml:space="preserve">线、织密网、建机制” 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工作要求，坚持托底、高效、衔接，进一步完善政策措施，健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全</w:t>
      </w:r>
      <w:r>
        <w:rPr>
          <w:rFonts w:ascii="微软雅黑" w:hAnsi="微软雅黑" w:eastAsia="微软雅黑" w:cs="微软雅黑"/>
          <w:sz w:val="31"/>
          <w:szCs w:val="31"/>
        </w:rPr>
        <w:t xml:space="preserve">  </w:t>
      </w:r>
      <w:r>
        <w:rPr>
          <w:rFonts w:ascii="微软雅黑" w:hAnsi="微软雅黑" w:eastAsia="微软雅黑" w:cs="微软雅黑"/>
          <w:spacing w:val="13"/>
          <w:sz w:val="31"/>
          <w:szCs w:val="31"/>
        </w:rPr>
        <w:t>工</w:t>
      </w:r>
      <w:r>
        <w:rPr>
          <w:rFonts w:ascii="微软雅黑" w:hAnsi="微软雅黑" w:eastAsia="微软雅黑" w:cs="微软雅黑"/>
          <w:spacing w:val="8"/>
          <w:sz w:val="31"/>
          <w:szCs w:val="31"/>
        </w:rPr>
        <w:t>作机制，强化责任落实，加强工作保障，加快形成救助及时、</w:t>
      </w:r>
      <w:r>
        <w:rPr>
          <w:rFonts w:ascii="微软雅黑" w:hAnsi="微软雅黑" w:eastAsia="微软雅黑" w:cs="微软雅黑"/>
          <w:sz w:val="31"/>
          <w:szCs w:val="31"/>
        </w:rPr>
        <w:t xml:space="preserve">  </w:t>
      </w:r>
      <w:r>
        <w:rPr>
          <w:rFonts w:ascii="微软雅黑" w:hAnsi="微软雅黑" w:eastAsia="微软雅黑" w:cs="微软雅黑"/>
          <w:spacing w:val="18"/>
          <w:sz w:val="31"/>
          <w:szCs w:val="31"/>
        </w:rPr>
        <w:t>标</w:t>
      </w:r>
      <w:r>
        <w:rPr>
          <w:rFonts w:ascii="微软雅黑" w:hAnsi="微软雅黑" w:eastAsia="微软雅黑" w:cs="微软雅黑"/>
          <w:spacing w:val="12"/>
          <w:sz w:val="31"/>
          <w:szCs w:val="31"/>
        </w:rPr>
        <w:t>准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科学、方式多样、管理规范的临时救助工作格局，筑牢社会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6"/>
          <w:sz w:val="31"/>
          <w:szCs w:val="31"/>
        </w:rPr>
        <w:t>救</w:t>
      </w:r>
      <w:r>
        <w:rPr>
          <w:rFonts w:ascii="微软雅黑" w:hAnsi="微软雅黑" w:eastAsia="微软雅黑" w:cs="微软雅黑"/>
          <w:spacing w:val="8"/>
          <w:sz w:val="31"/>
          <w:szCs w:val="31"/>
        </w:rPr>
        <w:t>助体系的最后一道防线，切实保障困难群众基本生活权益。</w:t>
      </w:r>
    </w:p>
    <w:p>
      <w:pPr>
        <w:spacing w:before="2" w:line="205" w:lineRule="auto"/>
        <w:ind w:left="648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0"/>
          <w:sz w:val="31"/>
          <w:szCs w:val="31"/>
        </w:rPr>
        <w:t>二</w:t>
      </w:r>
      <w:r>
        <w:rPr>
          <w:rFonts w:ascii="微软雅黑" w:hAnsi="微软雅黑" w:eastAsia="微软雅黑" w:cs="微软雅黑"/>
          <w:spacing w:val="7"/>
          <w:sz w:val="31"/>
          <w:szCs w:val="31"/>
        </w:rPr>
        <w:t>、完善政策措施</w:t>
      </w:r>
    </w:p>
    <w:p>
      <w:pPr>
        <w:tabs>
          <w:tab w:val="left" w:pos="854"/>
        </w:tabs>
        <w:spacing w:before="127" w:line="262" w:lineRule="auto"/>
        <w:ind w:left="12" w:right="29" w:firstLine="687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z w:val="31"/>
          <w:szCs w:val="31"/>
        </w:rPr>
        <w:tab/>
      </w:r>
      <w:r>
        <w:rPr>
          <w:rFonts w:ascii="微软雅黑" w:hAnsi="微软雅黑" w:eastAsia="微软雅黑" w:cs="微软雅黑"/>
          <w:spacing w:val="4"/>
          <w:sz w:val="31"/>
          <w:szCs w:val="31"/>
        </w:rPr>
        <w:t>(一)明确救助对象范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围。  根据困难情形，  临时救助对象分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4"/>
          <w:sz w:val="31"/>
          <w:szCs w:val="31"/>
        </w:rPr>
        <w:t>为急难型救助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对象和支出型救助对象。临时救助不针对特定人群、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4"/>
          <w:sz w:val="31"/>
          <w:szCs w:val="31"/>
        </w:rPr>
        <w:t>身份</w:t>
      </w:r>
      <w:r>
        <w:rPr>
          <w:rFonts w:ascii="微软雅黑" w:hAnsi="微软雅黑" w:eastAsia="微软雅黑" w:cs="微软雅黑"/>
          <w:spacing w:val="11"/>
          <w:sz w:val="31"/>
          <w:szCs w:val="31"/>
        </w:rPr>
        <w:t>，</w:t>
      </w:r>
      <w:r>
        <w:rPr>
          <w:rFonts w:ascii="微软雅黑" w:hAnsi="微软雅黑" w:eastAsia="微软雅黑" w:cs="微软雅黑"/>
          <w:spacing w:val="7"/>
          <w:sz w:val="31"/>
          <w:szCs w:val="31"/>
        </w:rPr>
        <w:t>只确定是否发生突发性、紧迫性、临时性基本生活困难。</w:t>
      </w:r>
    </w:p>
    <w:p>
      <w:pPr>
        <w:spacing w:before="3" w:line="261" w:lineRule="auto"/>
        <w:ind w:left="47" w:right="155" w:firstLine="701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2"/>
          <w:sz w:val="31"/>
          <w:szCs w:val="31"/>
        </w:rPr>
        <w:t xml:space="preserve">急难型救助对象主要包括发生下列情形， 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导致基本生活暂时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0"/>
          <w:sz w:val="31"/>
          <w:szCs w:val="31"/>
        </w:rPr>
        <w:t>出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现</w:t>
      </w:r>
      <w:r>
        <w:rPr>
          <w:rFonts w:ascii="微软雅黑" w:hAnsi="微软雅黑" w:eastAsia="微软雅黑" w:cs="微软雅黑"/>
          <w:spacing w:val="5"/>
          <w:sz w:val="31"/>
          <w:szCs w:val="31"/>
        </w:rPr>
        <w:t>严重困难的、需要立即采取救助措施的家庭和个人：</w:t>
      </w:r>
    </w:p>
    <w:p>
      <w:pPr>
        <w:spacing w:before="1" w:line="206" w:lineRule="auto"/>
        <w:ind w:left="743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仿宋" w:hAnsi="仿宋" w:eastAsia="仿宋" w:cs="仿宋"/>
          <w:spacing w:val="-4"/>
          <w:sz w:val="31"/>
          <w:szCs w:val="31"/>
        </w:rPr>
        <w:t>1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>．  因火灾、交通事故、溺水等意外事件；</w:t>
      </w:r>
    </w:p>
    <w:p>
      <w:pPr>
        <w:spacing w:before="124" w:line="206" w:lineRule="auto"/>
        <w:ind w:left="723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仿宋" w:hAnsi="仿宋" w:eastAsia="仿宋" w:cs="仿宋"/>
          <w:spacing w:val="-12"/>
          <w:sz w:val="31"/>
          <w:szCs w:val="31"/>
        </w:rPr>
        <w:t>2</w:t>
      </w:r>
      <w:r>
        <w:rPr>
          <w:rFonts w:ascii="微软雅黑" w:hAnsi="微软雅黑" w:eastAsia="微软雅黑" w:cs="微软雅黑"/>
          <w:spacing w:val="-7"/>
          <w:sz w:val="31"/>
          <w:szCs w:val="31"/>
        </w:rPr>
        <w:t>．</w:t>
      </w:r>
      <w:r>
        <w:rPr>
          <w:rFonts w:ascii="微软雅黑" w:hAnsi="微软雅黑" w:eastAsia="微软雅黑" w:cs="微软雅黑"/>
          <w:spacing w:val="-6"/>
          <w:sz w:val="31"/>
          <w:szCs w:val="31"/>
        </w:rPr>
        <w:t xml:space="preserve">  因家庭成员突发重大疾病；</w:t>
      </w:r>
    </w:p>
    <w:p>
      <w:pPr>
        <w:sectPr>
          <w:footerReference r:id="rId6" w:type="default"/>
          <w:pgSz w:w="11907" w:h="16839"/>
          <w:pgMar w:top="1431" w:right="1319" w:bottom="1536" w:left="1485" w:header="0" w:footer="1256" w:gutter="0"/>
          <w:cols w:space="720" w:num="1"/>
        </w:sectPr>
      </w:pPr>
    </w:p>
    <w:p>
      <w:pPr>
        <w:spacing w:line="299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spacing w:before="133" w:line="207" w:lineRule="auto"/>
        <w:ind w:left="723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仿宋" w:hAnsi="仿宋" w:eastAsia="仿宋" w:cs="仿宋"/>
          <w:spacing w:val="-9"/>
          <w:sz w:val="31"/>
          <w:szCs w:val="31"/>
        </w:rPr>
        <w:t>3</w:t>
      </w:r>
      <w:r>
        <w:rPr>
          <w:rFonts w:ascii="微软雅黑" w:hAnsi="微软雅黑" w:eastAsia="微软雅黑" w:cs="微软雅黑"/>
          <w:spacing w:val="-9"/>
          <w:sz w:val="31"/>
          <w:szCs w:val="31"/>
        </w:rPr>
        <w:t>．  遭遇其他特殊困难等</w:t>
      </w:r>
      <w:r>
        <w:rPr>
          <w:rFonts w:ascii="微软雅黑" w:hAnsi="微软雅黑" w:eastAsia="微软雅黑" w:cs="微软雅黑"/>
          <w:spacing w:val="-8"/>
          <w:sz w:val="31"/>
          <w:szCs w:val="31"/>
        </w:rPr>
        <w:t>。</w:t>
      </w:r>
    </w:p>
    <w:p>
      <w:pPr>
        <w:spacing w:before="119" w:line="262" w:lineRule="auto"/>
        <w:ind w:left="7" w:right="98" w:firstLine="723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6"/>
          <w:sz w:val="31"/>
          <w:szCs w:val="31"/>
        </w:rPr>
        <w:t>支出型救助对象主要包括因教育、医疗等生活必需支出突</w:t>
      </w:r>
      <w:r>
        <w:rPr>
          <w:rFonts w:ascii="微软雅黑" w:hAnsi="微软雅黑" w:eastAsia="微软雅黑" w:cs="微软雅黑"/>
          <w:spacing w:val="3"/>
          <w:sz w:val="31"/>
          <w:szCs w:val="31"/>
        </w:rPr>
        <w:t>然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4"/>
          <w:sz w:val="31"/>
          <w:szCs w:val="31"/>
        </w:rPr>
        <w:t>增加超出家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庭承受能力，  导致基本生活一定时期内出现严重困难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1"/>
          <w:sz w:val="31"/>
          <w:szCs w:val="31"/>
        </w:rPr>
        <w:t>的下列人</w:t>
      </w:r>
      <w:r>
        <w:rPr>
          <w:rFonts w:ascii="微软雅黑" w:hAnsi="微软雅黑" w:eastAsia="微软雅黑" w:cs="微软雅黑"/>
          <w:sz w:val="31"/>
          <w:szCs w:val="31"/>
        </w:rPr>
        <w:t>群：</w:t>
      </w:r>
    </w:p>
    <w:p>
      <w:pPr>
        <w:spacing w:before="1" w:line="206" w:lineRule="auto"/>
        <w:ind w:left="740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仿宋" w:hAnsi="仿宋" w:eastAsia="仿宋" w:cs="仿宋"/>
          <w:spacing w:val="-21"/>
          <w:sz w:val="31"/>
          <w:szCs w:val="31"/>
        </w:rPr>
        <w:t>1</w:t>
      </w:r>
      <w:r>
        <w:rPr>
          <w:rFonts w:ascii="微软雅黑" w:hAnsi="微软雅黑" w:eastAsia="微软雅黑" w:cs="微软雅黑"/>
          <w:spacing w:val="-11"/>
          <w:sz w:val="31"/>
          <w:szCs w:val="31"/>
        </w:rPr>
        <w:t>．  最低生活保障对象；</w:t>
      </w:r>
    </w:p>
    <w:p>
      <w:pPr>
        <w:spacing w:before="120" w:line="206" w:lineRule="auto"/>
        <w:ind w:left="721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仿宋" w:hAnsi="仿宋" w:eastAsia="仿宋" w:cs="仿宋"/>
          <w:spacing w:val="-17"/>
          <w:sz w:val="31"/>
          <w:szCs w:val="31"/>
        </w:rPr>
        <w:t>2</w:t>
      </w:r>
      <w:r>
        <w:rPr>
          <w:rFonts w:ascii="微软雅黑" w:hAnsi="微软雅黑" w:eastAsia="微软雅黑" w:cs="微软雅黑"/>
          <w:spacing w:val="-16"/>
          <w:sz w:val="31"/>
          <w:szCs w:val="31"/>
        </w:rPr>
        <w:t>．  特困人员；</w:t>
      </w:r>
    </w:p>
    <w:p>
      <w:pPr>
        <w:spacing w:before="124" w:line="207" w:lineRule="auto"/>
        <w:ind w:left="723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仿宋" w:hAnsi="仿宋" w:eastAsia="仿宋" w:cs="仿宋"/>
          <w:spacing w:val="-16"/>
          <w:sz w:val="31"/>
          <w:szCs w:val="31"/>
        </w:rPr>
        <w:t>3</w:t>
      </w:r>
      <w:r>
        <w:rPr>
          <w:rFonts w:ascii="微软雅黑" w:hAnsi="微软雅黑" w:eastAsia="微软雅黑" w:cs="微软雅黑"/>
          <w:spacing w:val="-10"/>
          <w:sz w:val="31"/>
          <w:szCs w:val="31"/>
        </w:rPr>
        <w:t>．  建档立卡贫困家庭；</w:t>
      </w:r>
    </w:p>
    <w:p>
      <w:pPr>
        <w:spacing w:before="122" w:line="207" w:lineRule="auto"/>
        <w:ind w:left="716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仿宋" w:hAnsi="仿宋" w:eastAsia="仿宋" w:cs="仿宋"/>
          <w:spacing w:val="-23"/>
          <w:sz w:val="31"/>
          <w:szCs w:val="31"/>
        </w:rPr>
        <w:t>4</w:t>
      </w:r>
      <w:r>
        <w:rPr>
          <w:rFonts w:ascii="微软雅黑" w:hAnsi="微软雅黑" w:eastAsia="微软雅黑" w:cs="微软雅黑"/>
          <w:spacing w:val="-15"/>
          <w:sz w:val="31"/>
          <w:szCs w:val="31"/>
        </w:rPr>
        <w:t>．  低收入家庭；</w:t>
      </w:r>
    </w:p>
    <w:p>
      <w:pPr>
        <w:spacing w:before="114" w:line="262" w:lineRule="auto"/>
        <w:ind w:right="95" w:firstLine="723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5</w:t>
      </w:r>
      <w:r>
        <w:rPr>
          <w:rFonts w:ascii="微软雅黑" w:hAnsi="微软雅黑" w:eastAsia="微软雅黑" w:cs="微软雅黑"/>
          <w:spacing w:val="8"/>
          <w:sz w:val="31"/>
          <w:szCs w:val="31"/>
        </w:rPr>
        <w:t xml:space="preserve">． 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4"/>
          <w:sz w:val="31"/>
          <w:szCs w:val="31"/>
        </w:rPr>
        <w:t>支出型贫困家庭。对一年内家庭收入扣减教育、医疗等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4"/>
          <w:sz w:val="31"/>
          <w:szCs w:val="31"/>
        </w:rPr>
        <w:t xml:space="preserve">生活必需支出后， 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 xml:space="preserve"> 家庭人均收入低于当地当年城乡最低生活保障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0"/>
          <w:sz w:val="31"/>
          <w:szCs w:val="31"/>
        </w:rPr>
        <w:t xml:space="preserve">标准 </w:t>
      </w:r>
      <w:r>
        <w:rPr>
          <w:rFonts w:ascii="仿宋" w:hAnsi="仿宋" w:eastAsia="仿宋" w:cs="仿宋"/>
          <w:spacing w:val="10"/>
          <w:sz w:val="31"/>
          <w:szCs w:val="31"/>
        </w:rPr>
        <w:t>2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5"/>
          <w:sz w:val="31"/>
          <w:szCs w:val="31"/>
        </w:rPr>
        <w:t>倍，且家庭财产状况符合当地规定的，可认定为支出型贫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8"/>
          <w:sz w:val="31"/>
          <w:szCs w:val="31"/>
        </w:rPr>
        <w:t>困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家庭。家庭成员中有就读于国内全日制普通高校、高等职业学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8"/>
          <w:sz w:val="31"/>
          <w:szCs w:val="31"/>
        </w:rPr>
        <w:t>校</w:t>
      </w:r>
      <w:r>
        <w:rPr>
          <w:rFonts w:ascii="微软雅黑" w:hAnsi="微软雅黑" w:eastAsia="微软雅黑" w:cs="微软雅黑"/>
          <w:spacing w:val="11"/>
          <w:sz w:val="31"/>
          <w:szCs w:val="31"/>
        </w:rPr>
        <w:t>和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高等专科学校以及中等职业学校的学生，依据学校出具的正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8"/>
          <w:sz w:val="31"/>
          <w:szCs w:val="31"/>
        </w:rPr>
        <w:t>式票据</w:t>
      </w:r>
      <w:r>
        <w:rPr>
          <w:rFonts w:ascii="微软雅黑" w:hAnsi="微软雅黑" w:eastAsia="微软雅黑" w:cs="微软雅黑"/>
          <w:spacing w:val="-7"/>
          <w:sz w:val="31"/>
          <w:szCs w:val="31"/>
        </w:rPr>
        <w:t>，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 xml:space="preserve"> 每学年缴纳的学费低于 </w:t>
      </w:r>
      <w:r>
        <w:rPr>
          <w:rFonts w:ascii="仿宋" w:hAnsi="仿宋" w:eastAsia="仿宋" w:cs="仿宋"/>
          <w:spacing w:val="-4"/>
          <w:sz w:val="31"/>
          <w:szCs w:val="31"/>
        </w:rPr>
        <w:t xml:space="preserve">10000 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 xml:space="preserve">元的据实扣减，高于 </w:t>
      </w:r>
      <w:r>
        <w:rPr>
          <w:rFonts w:ascii="仿宋" w:hAnsi="仿宋" w:eastAsia="仿宋" w:cs="仿宋"/>
          <w:spacing w:val="-4"/>
          <w:sz w:val="31"/>
          <w:szCs w:val="31"/>
        </w:rPr>
        <w:t>10000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元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 xml:space="preserve">(含)  的按照 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10000 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元扣减教育支出；  医疗支出费用依据正式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1"/>
          <w:sz w:val="31"/>
          <w:szCs w:val="31"/>
        </w:rPr>
        <w:t>票据据实扣减个人自付费用部</w:t>
      </w:r>
      <w:r>
        <w:rPr>
          <w:rFonts w:ascii="微软雅黑" w:hAnsi="微软雅黑" w:eastAsia="微软雅黑" w:cs="微软雅黑"/>
          <w:sz w:val="31"/>
          <w:szCs w:val="31"/>
        </w:rPr>
        <w:t xml:space="preserve">分 。  同一救助对象符合多种扣减条 </w:t>
      </w:r>
      <w:r>
        <w:rPr>
          <w:rFonts w:ascii="微软雅黑" w:hAnsi="微软雅黑" w:eastAsia="微软雅黑" w:cs="微软雅黑"/>
          <w:spacing w:val="14"/>
          <w:sz w:val="31"/>
          <w:szCs w:val="31"/>
        </w:rPr>
        <w:t>件</w:t>
      </w:r>
      <w:r>
        <w:rPr>
          <w:rFonts w:ascii="微软雅黑" w:hAnsi="微软雅黑" w:eastAsia="微软雅黑" w:cs="微软雅黑"/>
          <w:spacing w:val="13"/>
          <w:sz w:val="31"/>
          <w:szCs w:val="31"/>
        </w:rPr>
        <w:t>的</w:t>
      </w:r>
      <w:r>
        <w:rPr>
          <w:rFonts w:ascii="微软雅黑" w:hAnsi="微软雅黑" w:eastAsia="微软雅黑" w:cs="微软雅黑"/>
          <w:spacing w:val="7"/>
          <w:sz w:val="31"/>
          <w:szCs w:val="31"/>
        </w:rPr>
        <w:t>只扣减一项支出，扣减数额就高不就低。</w:t>
      </w:r>
    </w:p>
    <w:p>
      <w:pPr>
        <w:tabs>
          <w:tab w:val="left" w:pos="851"/>
        </w:tabs>
        <w:spacing w:before="1" w:line="262" w:lineRule="auto"/>
        <w:ind w:left="13" w:firstLine="683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z w:val="31"/>
          <w:szCs w:val="31"/>
        </w:rPr>
        <w:tab/>
      </w:r>
      <w:r>
        <w:rPr>
          <w:rFonts w:ascii="微软雅黑" w:hAnsi="微软雅黑" w:eastAsia="微软雅黑" w:cs="微软雅黑"/>
          <w:spacing w:val="16"/>
          <w:sz w:val="31"/>
          <w:szCs w:val="31"/>
        </w:rPr>
        <w:t>(二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)</w:t>
      </w:r>
      <w:r>
        <w:rPr>
          <w:rFonts w:ascii="微软雅黑" w:hAnsi="微软雅黑" w:eastAsia="微软雅黑" w:cs="微软雅黑"/>
          <w:spacing w:val="8"/>
          <w:sz w:val="31"/>
          <w:szCs w:val="31"/>
        </w:rPr>
        <w:t>简化优化审核审批程序。各地要针对不同的救助类型，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4"/>
          <w:sz w:val="31"/>
          <w:szCs w:val="31"/>
        </w:rPr>
        <w:t>简</w:t>
      </w:r>
      <w:r>
        <w:rPr>
          <w:rFonts w:ascii="微软雅黑" w:hAnsi="微软雅黑" w:eastAsia="微软雅黑" w:cs="微软雅黑"/>
          <w:spacing w:val="7"/>
          <w:sz w:val="31"/>
          <w:szCs w:val="31"/>
        </w:rPr>
        <w:t>化、优化临时救助审核审批程序。</w:t>
      </w:r>
    </w:p>
    <w:p>
      <w:pPr>
        <w:spacing w:before="1" w:line="273" w:lineRule="auto"/>
        <w:ind w:left="3" w:right="96" w:firstLine="724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22"/>
          <w:sz w:val="31"/>
          <w:szCs w:val="31"/>
        </w:rPr>
        <w:t>对</w:t>
      </w:r>
      <w:r>
        <w:rPr>
          <w:rFonts w:ascii="微软雅黑" w:hAnsi="微软雅黑" w:eastAsia="微软雅黑" w:cs="微软雅黑"/>
          <w:spacing w:val="15"/>
          <w:sz w:val="31"/>
          <w:szCs w:val="31"/>
        </w:rPr>
        <w:t>于</w:t>
      </w:r>
      <w:r>
        <w:rPr>
          <w:rFonts w:ascii="微软雅黑" w:hAnsi="微软雅黑" w:eastAsia="微软雅黑" w:cs="微软雅黑"/>
          <w:spacing w:val="11"/>
          <w:sz w:val="31"/>
          <w:szCs w:val="31"/>
        </w:rPr>
        <w:t xml:space="preserve">急难型临时救助 </w:t>
      </w:r>
      <w:r>
        <w:rPr>
          <w:rFonts w:ascii="仿宋" w:hAnsi="仿宋" w:eastAsia="仿宋" w:cs="仿宋"/>
          <w:spacing w:val="11"/>
          <w:sz w:val="31"/>
          <w:szCs w:val="31"/>
        </w:rPr>
        <w:t>,</w:t>
      </w:r>
      <w:r>
        <w:rPr>
          <w:rFonts w:ascii="微软雅黑" w:hAnsi="微软雅黑" w:eastAsia="微软雅黑" w:cs="微软雅黑"/>
          <w:spacing w:val="11"/>
          <w:sz w:val="31"/>
          <w:szCs w:val="31"/>
        </w:rPr>
        <w:t>乡镇人民政府(街道办事处)、县级人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2"/>
          <w:sz w:val="31"/>
          <w:szCs w:val="31"/>
        </w:rPr>
        <w:t>民政府民政部门要积极开展“先行救助”。</w:t>
      </w:r>
      <w:r>
        <w:rPr>
          <w:rFonts w:ascii="微软雅黑" w:hAnsi="微软雅黑" w:eastAsia="微软雅黑" w:cs="微软雅黑"/>
          <w:spacing w:val="-1"/>
          <w:sz w:val="31"/>
          <w:szCs w:val="31"/>
        </w:rPr>
        <w:t>原则上当天受理当天救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助，可不开展申请人家庭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经济状况核对，  不开展民主评议。待急</w:t>
      </w:r>
    </w:p>
    <w:p>
      <w:pPr>
        <w:sectPr>
          <w:footerReference r:id="rId7" w:type="default"/>
          <w:pgSz w:w="11907" w:h="16839"/>
          <w:pgMar w:top="1431" w:right="1375" w:bottom="1536" w:left="1487" w:header="0" w:footer="1258" w:gutter="0"/>
          <w:cols w:space="720" w:num="1"/>
        </w:sectPr>
      </w:pPr>
    </w:p>
    <w:p>
      <w:pPr>
        <w:spacing w:line="298" w:lineRule="auto"/>
        <w:rPr>
          <w:rFonts w:ascii="Arial"/>
          <w:sz w:val="21"/>
        </w:rPr>
      </w:pPr>
    </w:p>
    <w:p>
      <w:pPr>
        <w:spacing w:line="298" w:lineRule="auto"/>
        <w:rPr>
          <w:rFonts w:ascii="Arial"/>
          <w:sz w:val="21"/>
        </w:rPr>
      </w:pPr>
    </w:p>
    <w:p>
      <w:pPr>
        <w:spacing w:before="133" w:line="262" w:lineRule="auto"/>
        <w:ind w:left="10" w:right="121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1"/>
          <w:sz w:val="31"/>
          <w:szCs w:val="31"/>
        </w:rPr>
        <w:t>难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情况缓解后，登记救助对象、救助事由、救助金额等信息，补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2"/>
          <w:sz w:val="31"/>
          <w:szCs w:val="31"/>
        </w:rPr>
        <w:t>齐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经办人员签字、盖章手续。急难型临时救助从发现、受理到发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放临时救助金，最长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 xml:space="preserve">不超过 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2 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个工作日。</w:t>
      </w:r>
    </w:p>
    <w:p>
      <w:pPr>
        <w:spacing w:before="7" w:line="261" w:lineRule="auto"/>
        <w:ind w:left="3" w:right="118" w:firstLine="728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1"/>
          <w:sz w:val="31"/>
          <w:szCs w:val="31"/>
        </w:rPr>
        <w:t>对于支出型临时救助，  要严格执行申请、受理、审核、审批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8"/>
          <w:sz w:val="31"/>
          <w:szCs w:val="31"/>
        </w:rPr>
        <w:t>程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序，规范各个环节工作要求；对申请对象中的最低生活保障家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4"/>
          <w:sz w:val="31"/>
          <w:szCs w:val="31"/>
        </w:rPr>
        <w:t>庭和建档立卡贫困家庭</w:t>
      </w:r>
      <w:r>
        <w:rPr>
          <w:rFonts w:ascii="微软雅黑" w:hAnsi="微软雅黑" w:eastAsia="微软雅黑" w:cs="微软雅黑"/>
          <w:spacing w:val="3"/>
          <w:sz w:val="31"/>
          <w:szCs w:val="31"/>
        </w:rPr>
        <w:t>及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其成员、特困供养人员，  不再核对其家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8"/>
          <w:sz w:val="31"/>
          <w:szCs w:val="31"/>
        </w:rPr>
        <w:t>庭</w:t>
      </w:r>
      <w:r>
        <w:rPr>
          <w:rFonts w:ascii="微软雅黑" w:hAnsi="微软雅黑" w:eastAsia="微软雅黑" w:cs="微软雅黑"/>
          <w:spacing w:val="11"/>
          <w:sz w:val="31"/>
          <w:szCs w:val="31"/>
        </w:rPr>
        <w:t>经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济状况，重点核实其生活必需支出情况。支出型临时救助可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4"/>
          <w:sz w:val="31"/>
          <w:szCs w:val="31"/>
        </w:rPr>
        <w:t>实行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集中审批。</w:t>
      </w:r>
    </w:p>
    <w:p>
      <w:pPr>
        <w:spacing w:before="9" w:line="261" w:lineRule="auto"/>
        <w:ind w:right="110" w:firstLine="748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4"/>
          <w:sz w:val="31"/>
          <w:szCs w:val="31"/>
        </w:rPr>
        <w:t>临时</w:t>
      </w:r>
      <w:r>
        <w:rPr>
          <w:rFonts w:ascii="微软雅黑" w:hAnsi="微软雅黑" w:eastAsia="微软雅黑" w:cs="微软雅黑"/>
          <w:spacing w:val="7"/>
          <w:sz w:val="31"/>
          <w:szCs w:val="31"/>
        </w:rPr>
        <w:t xml:space="preserve">救助金额不超过当地当年月城市最低生活保障标准 </w:t>
      </w:r>
      <w:r>
        <w:rPr>
          <w:rFonts w:ascii="仿宋" w:hAnsi="仿宋" w:eastAsia="仿宋" w:cs="仿宋"/>
          <w:spacing w:val="7"/>
          <w:sz w:val="31"/>
          <w:szCs w:val="31"/>
        </w:rPr>
        <w:t>4</w:t>
      </w:r>
      <w:r>
        <w:rPr>
          <w:rFonts w:ascii="微软雅黑" w:hAnsi="微软雅黑" w:eastAsia="微软雅黑" w:cs="微软雅黑"/>
          <w:spacing w:val="7"/>
          <w:sz w:val="31"/>
          <w:szCs w:val="31"/>
        </w:rPr>
        <w:t>倍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4"/>
          <w:sz w:val="31"/>
          <w:szCs w:val="31"/>
        </w:rPr>
        <w:t>的，县</w:t>
      </w:r>
      <w:r>
        <w:rPr>
          <w:rFonts w:ascii="微软雅黑" w:hAnsi="微软雅黑" w:eastAsia="微软雅黑" w:cs="微软雅黑"/>
          <w:spacing w:val="7"/>
          <w:sz w:val="31"/>
          <w:szCs w:val="31"/>
        </w:rPr>
        <w:t>级人民政府民政部门可以委托乡镇人民政府(街道办事处)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14"/>
          <w:sz w:val="31"/>
          <w:szCs w:val="31"/>
        </w:rPr>
        <w:t>审批</w:t>
      </w:r>
      <w:r>
        <w:rPr>
          <w:rFonts w:ascii="微软雅黑" w:hAnsi="微软雅黑" w:eastAsia="微软雅黑" w:cs="微软雅黑"/>
          <w:spacing w:val="-8"/>
          <w:sz w:val="31"/>
          <w:szCs w:val="31"/>
        </w:rPr>
        <w:t>，</w:t>
      </w:r>
      <w:r>
        <w:rPr>
          <w:rFonts w:ascii="微软雅黑" w:hAnsi="微软雅黑" w:eastAsia="微软雅黑" w:cs="微软雅黑"/>
          <w:spacing w:val="-7"/>
          <w:sz w:val="31"/>
          <w:szCs w:val="31"/>
        </w:rPr>
        <w:t xml:space="preserve">  自受理之日起 </w:t>
      </w:r>
      <w:r>
        <w:rPr>
          <w:rFonts w:ascii="仿宋" w:hAnsi="仿宋" w:eastAsia="仿宋" w:cs="仿宋"/>
          <w:spacing w:val="-7"/>
          <w:sz w:val="31"/>
          <w:szCs w:val="31"/>
        </w:rPr>
        <w:t xml:space="preserve">10 </w:t>
      </w:r>
      <w:r>
        <w:rPr>
          <w:rFonts w:ascii="微软雅黑" w:hAnsi="微软雅黑" w:eastAsia="微软雅黑" w:cs="微软雅黑"/>
          <w:spacing w:val="-7"/>
          <w:sz w:val="31"/>
          <w:szCs w:val="31"/>
        </w:rPr>
        <w:t>个工作日内完成审核审批手续， 并发放临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8"/>
          <w:sz w:val="31"/>
          <w:szCs w:val="31"/>
        </w:rPr>
        <w:t>时</w:t>
      </w:r>
      <w:r>
        <w:rPr>
          <w:rFonts w:ascii="微软雅黑" w:hAnsi="微软雅黑" w:eastAsia="微软雅黑" w:cs="微软雅黑"/>
          <w:spacing w:val="13"/>
          <w:sz w:val="31"/>
          <w:szCs w:val="31"/>
        </w:rPr>
        <w:t>救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助金；临时救助金额超过当地当年月城市最低生活保障标准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 xml:space="preserve">4 </w:t>
      </w:r>
      <w:r>
        <w:rPr>
          <w:rFonts w:ascii="微软雅黑" w:hAnsi="微软雅黑" w:eastAsia="微软雅黑" w:cs="微软雅黑"/>
          <w:spacing w:val="-1"/>
          <w:sz w:val="31"/>
          <w:szCs w:val="31"/>
        </w:rPr>
        <w:t xml:space="preserve">倍的， </w:t>
      </w:r>
      <w:bookmarkStart w:id="0" w:name="_GoBack"/>
      <w:bookmarkEnd w:id="0"/>
      <w:r>
        <w:rPr>
          <w:rFonts w:ascii="微软雅黑" w:hAnsi="微软雅黑" w:eastAsia="微软雅黑" w:cs="微软雅黑"/>
          <w:spacing w:val="-1"/>
          <w:sz w:val="31"/>
          <w:szCs w:val="31"/>
        </w:rPr>
        <w:t>由县</w:t>
      </w:r>
      <w:r>
        <w:rPr>
          <w:rFonts w:ascii="微软雅黑" w:hAnsi="微软雅黑" w:eastAsia="微软雅黑" w:cs="微软雅黑"/>
          <w:sz w:val="31"/>
          <w:szCs w:val="31"/>
        </w:rPr>
        <w:t xml:space="preserve">级人民政府民政部门按规定程序审批，并通过社会 </w:t>
      </w:r>
      <w:r>
        <w:rPr>
          <w:rFonts w:ascii="微软雅黑" w:hAnsi="微软雅黑" w:eastAsia="微软雅黑" w:cs="微软雅黑"/>
          <w:spacing w:val="12"/>
          <w:sz w:val="31"/>
          <w:szCs w:val="31"/>
        </w:rPr>
        <w:t>化</w:t>
      </w:r>
      <w:r>
        <w:rPr>
          <w:rFonts w:ascii="微软雅黑" w:hAnsi="微软雅黑" w:eastAsia="微软雅黑" w:cs="微软雅黑"/>
          <w:spacing w:val="7"/>
          <w:sz w:val="31"/>
          <w:szCs w:val="31"/>
        </w:rPr>
        <w:t>发放临时救助金。</w:t>
      </w:r>
    </w:p>
    <w:p>
      <w:pPr>
        <w:spacing w:before="4" w:line="261" w:lineRule="auto"/>
        <w:ind w:left="28" w:right="118" w:firstLine="693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3"/>
          <w:sz w:val="31"/>
          <w:szCs w:val="31"/>
        </w:rPr>
        <w:t>每</w:t>
      </w:r>
      <w:r>
        <w:rPr>
          <w:rFonts w:ascii="微软雅黑" w:hAnsi="微软雅黑" w:eastAsia="微软雅黑" w:cs="微软雅黑"/>
          <w:spacing w:val="8"/>
          <w:sz w:val="31"/>
          <w:szCs w:val="31"/>
        </w:rPr>
        <w:t xml:space="preserve">季度结束后 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10 </w:t>
      </w:r>
      <w:r>
        <w:rPr>
          <w:rFonts w:ascii="微软雅黑" w:hAnsi="微软雅黑" w:eastAsia="微软雅黑" w:cs="微软雅黑"/>
          <w:spacing w:val="8"/>
          <w:sz w:val="31"/>
          <w:szCs w:val="31"/>
        </w:rPr>
        <w:t>个工作日内，县级人民政府民政部门应在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22"/>
          <w:sz w:val="31"/>
          <w:szCs w:val="31"/>
        </w:rPr>
        <w:t>乡镇</w:t>
      </w:r>
      <w:r>
        <w:rPr>
          <w:rFonts w:ascii="微软雅黑" w:hAnsi="微软雅黑" w:eastAsia="微软雅黑" w:cs="微软雅黑"/>
          <w:spacing w:val="12"/>
          <w:sz w:val="31"/>
          <w:szCs w:val="31"/>
        </w:rPr>
        <w:t>人</w:t>
      </w:r>
      <w:r>
        <w:rPr>
          <w:rFonts w:ascii="微软雅黑" w:hAnsi="微软雅黑" w:eastAsia="微软雅黑" w:cs="微软雅黑"/>
          <w:spacing w:val="11"/>
          <w:sz w:val="31"/>
          <w:szCs w:val="31"/>
        </w:rPr>
        <w:t>民政府(街道办事处)、当地政府门户网站集中公示上季度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23"/>
          <w:sz w:val="31"/>
          <w:szCs w:val="31"/>
        </w:rPr>
        <w:t>临</w:t>
      </w:r>
      <w:r>
        <w:rPr>
          <w:rFonts w:ascii="微软雅黑" w:hAnsi="微软雅黑" w:eastAsia="微软雅黑" w:cs="微软雅黑"/>
          <w:spacing w:val="14"/>
          <w:sz w:val="31"/>
          <w:szCs w:val="31"/>
        </w:rPr>
        <w:t>时救助对象、临时救助金(实物)数额等信息，  并建立台账。</w:t>
      </w:r>
    </w:p>
    <w:p>
      <w:pPr>
        <w:tabs>
          <w:tab w:val="left" w:pos="775"/>
        </w:tabs>
        <w:spacing w:before="6" w:line="261" w:lineRule="auto"/>
        <w:ind w:left="7" w:firstLine="614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z w:val="31"/>
          <w:szCs w:val="31"/>
        </w:rPr>
        <w:tab/>
      </w:r>
      <w:r>
        <w:rPr>
          <w:rFonts w:ascii="微软雅黑" w:hAnsi="微软雅黑" w:eastAsia="微软雅黑" w:cs="微软雅黑"/>
          <w:spacing w:val="18"/>
          <w:sz w:val="31"/>
          <w:szCs w:val="31"/>
        </w:rPr>
        <w:t>(</w:t>
      </w:r>
      <w:r>
        <w:rPr>
          <w:rFonts w:ascii="微软雅黑" w:hAnsi="微软雅黑" w:eastAsia="微软雅黑" w:cs="微软雅黑"/>
          <w:spacing w:val="12"/>
          <w:sz w:val="31"/>
          <w:szCs w:val="31"/>
        </w:rPr>
        <w:t>三)科学制定救助标准。  临时救助是保障困难群众基本生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10"/>
          <w:sz w:val="31"/>
          <w:szCs w:val="31"/>
        </w:rPr>
        <w:t>活的制度安排， 各地要立足当地经济社会发展水平，  与其他社会救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6"/>
          <w:sz w:val="31"/>
          <w:szCs w:val="31"/>
        </w:rPr>
        <w:t>助制度和政策标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>准</w:t>
      </w:r>
      <w:r>
        <w:rPr>
          <w:rFonts w:ascii="微软雅黑" w:hAnsi="微软雅黑" w:eastAsia="微软雅黑" w:cs="微软雅黑"/>
          <w:spacing w:val="-3"/>
          <w:sz w:val="31"/>
          <w:szCs w:val="31"/>
        </w:rPr>
        <w:t>相衔接，  依据分类分档原则制定临时救助标准。</w:t>
      </w:r>
    </w:p>
    <w:p>
      <w:pPr>
        <w:spacing w:before="2" w:line="279" w:lineRule="auto"/>
        <w:ind w:left="7" w:right="119" w:firstLine="641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2"/>
          <w:sz w:val="31"/>
          <w:szCs w:val="31"/>
        </w:rPr>
        <w:t>根据救助对象的困难类型和程度，  可给予每人不超过当地</w:t>
      </w:r>
      <w:r>
        <w:rPr>
          <w:rFonts w:ascii="微软雅黑" w:hAnsi="微软雅黑" w:eastAsia="微软雅黑" w:cs="微软雅黑"/>
          <w:sz w:val="31"/>
          <w:szCs w:val="31"/>
        </w:rPr>
        <w:t xml:space="preserve">当 </w:t>
      </w:r>
      <w:r>
        <w:rPr>
          <w:rFonts w:ascii="微软雅黑" w:hAnsi="微软雅黑" w:eastAsia="微软雅黑" w:cs="微软雅黑"/>
          <w:spacing w:val="-1"/>
          <w:sz w:val="31"/>
          <w:szCs w:val="31"/>
        </w:rPr>
        <w:t xml:space="preserve">年月城市最低生活保障标准 </w:t>
      </w:r>
      <w:r>
        <w:rPr>
          <w:rFonts w:ascii="仿宋" w:hAnsi="仿宋" w:eastAsia="仿宋" w:cs="仿宋"/>
          <w:spacing w:val="-1"/>
          <w:sz w:val="31"/>
          <w:szCs w:val="31"/>
        </w:rPr>
        <w:t xml:space="preserve">6 </w:t>
      </w:r>
      <w:r>
        <w:rPr>
          <w:rFonts w:ascii="微软雅黑" w:hAnsi="微软雅黑" w:eastAsia="微软雅黑" w:cs="微软雅黑"/>
          <w:spacing w:val="-1"/>
          <w:sz w:val="31"/>
          <w:szCs w:val="31"/>
        </w:rPr>
        <w:t>倍的</w:t>
      </w:r>
      <w:r>
        <w:rPr>
          <w:rFonts w:ascii="微软雅黑" w:hAnsi="微软雅黑" w:eastAsia="微软雅黑" w:cs="微软雅黑"/>
          <w:sz w:val="31"/>
          <w:szCs w:val="31"/>
        </w:rPr>
        <w:t>一次性基本生活救助；  特别困</w:t>
      </w:r>
    </w:p>
    <w:p>
      <w:pPr>
        <w:sectPr>
          <w:footerReference r:id="rId8" w:type="default"/>
          <w:pgSz w:w="11907" w:h="16839"/>
          <w:pgMar w:top="1431" w:right="1355" w:bottom="1536" w:left="1483" w:header="0" w:footer="1256" w:gutter="0"/>
          <w:cols w:space="720" w:num="1"/>
        </w:sectPr>
      </w:pPr>
    </w:p>
    <w:p>
      <w:pPr>
        <w:spacing w:line="297" w:lineRule="auto"/>
        <w:rPr>
          <w:rFonts w:ascii="Arial"/>
          <w:sz w:val="21"/>
        </w:rPr>
      </w:pPr>
    </w:p>
    <w:p>
      <w:pPr>
        <w:spacing w:line="298" w:lineRule="auto"/>
        <w:rPr>
          <w:rFonts w:ascii="Arial"/>
          <w:sz w:val="21"/>
        </w:rPr>
      </w:pPr>
    </w:p>
    <w:p>
      <w:pPr>
        <w:spacing w:before="133" w:line="262" w:lineRule="auto"/>
        <w:ind w:left="1" w:firstLine="6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4"/>
          <w:sz w:val="31"/>
          <w:szCs w:val="31"/>
        </w:rPr>
        <w:t>难的， 不超过当</w:t>
      </w:r>
      <w:r>
        <w:rPr>
          <w:rFonts w:ascii="微软雅黑" w:hAnsi="微软雅黑" w:eastAsia="微软雅黑" w:cs="微软雅黑"/>
          <w:spacing w:val="-2"/>
          <w:sz w:val="31"/>
          <w:szCs w:val="31"/>
        </w:rPr>
        <w:t xml:space="preserve">地当年月城市最低生活保障标准 </w:t>
      </w:r>
      <w:r>
        <w:rPr>
          <w:rFonts w:ascii="仿宋" w:hAnsi="仿宋" w:eastAsia="仿宋" w:cs="仿宋"/>
          <w:spacing w:val="-2"/>
          <w:sz w:val="31"/>
          <w:szCs w:val="31"/>
        </w:rPr>
        <w:t xml:space="preserve">12 </w:t>
      </w:r>
      <w:r>
        <w:rPr>
          <w:rFonts w:ascii="微软雅黑" w:hAnsi="微软雅黑" w:eastAsia="微软雅黑" w:cs="微软雅黑"/>
          <w:spacing w:val="-2"/>
          <w:sz w:val="31"/>
          <w:szCs w:val="31"/>
        </w:rPr>
        <w:t>倍。对于重大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4"/>
          <w:sz w:val="31"/>
          <w:szCs w:val="31"/>
        </w:rPr>
        <w:t>生活困难，临时救助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标准可采取一事一议方式，  适当提高救助额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3"/>
          <w:sz w:val="31"/>
          <w:szCs w:val="31"/>
        </w:rPr>
        <w:t>度 。具体分类分档的救助标准，由各县(市、区)  民政部门会</w:t>
      </w:r>
      <w:r>
        <w:rPr>
          <w:rFonts w:ascii="微软雅黑" w:hAnsi="微软雅黑" w:eastAsia="微软雅黑" w:cs="微软雅黑"/>
          <w:spacing w:val="8"/>
          <w:sz w:val="31"/>
          <w:szCs w:val="31"/>
        </w:rPr>
        <w:t>同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7"/>
          <w:sz w:val="31"/>
          <w:szCs w:val="31"/>
        </w:rPr>
        <w:t>财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政部门设定。临时救助人数按实际遭遇困难人数确定。对于同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14"/>
          <w:sz w:val="31"/>
          <w:szCs w:val="31"/>
        </w:rPr>
        <w:t>一困</w:t>
      </w:r>
      <w:r>
        <w:rPr>
          <w:rFonts w:ascii="微软雅黑" w:hAnsi="微软雅黑" w:eastAsia="微软雅黑" w:cs="微软雅黑"/>
          <w:spacing w:val="-9"/>
          <w:sz w:val="31"/>
          <w:szCs w:val="31"/>
        </w:rPr>
        <w:t>难</w:t>
      </w:r>
      <w:r>
        <w:rPr>
          <w:rFonts w:ascii="微软雅黑" w:hAnsi="微软雅黑" w:eastAsia="微软雅黑" w:cs="微软雅黑"/>
          <w:spacing w:val="-7"/>
          <w:sz w:val="31"/>
          <w:szCs w:val="31"/>
        </w:rPr>
        <w:t>情形， 同一救助对象同时符合多种救助对象条件的， 按“就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6"/>
          <w:sz w:val="31"/>
          <w:szCs w:val="31"/>
        </w:rPr>
        <w:t>高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不</w:t>
      </w:r>
      <w:r>
        <w:rPr>
          <w:rFonts w:ascii="微软雅黑" w:hAnsi="微软雅黑" w:eastAsia="微软雅黑" w:cs="微软雅黑"/>
          <w:spacing w:val="8"/>
          <w:sz w:val="31"/>
          <w:szCs w:val="31"/>
        </w:rPr>
        <w:t>就低”原则予以救助，不得重复救助。</w:t>
      </w:r>
    </w:p>
    <w:p>
      <w:pPr>
        <w:tabs>
          <w:tab w:val="left" w:pos="771"/>
        </w:tabs>
        <w:spacing w:before="31" w:line="263" w:lineRule="auto"/>
        <w:ind w:right="4" w:firstLine="617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z w:val="31"/>
          <w:szCs w:val="31"/>
        </w:rPr>
        <w:tab/>
      </w:r>
      <w:r>
        <w:rPr>
          <w:rFonts w:ascii="微软雅黑" w:hAnsi="微软雅黑" w:eastAsia="微软雅黑" w:cs="微软雅黑"/>
          <w:spacing w:val="12"/>
          <w:sz w:val="31"/>
          <w:szCs w:val="31"/>
        </w:rPr>
        <w:t>(四)拓展完善救助方式。  各地要根据救助对象实际情况</w:t>
      </w:r>
      <w:r>
        <w:rPr>
          <w:rFonts w:ascii="微软雅黑" w:hAnsi="微软雅黑" w:eastAsia="微软雅黑" w:cs="微软雅黑"/>
          <w:spacing w:val="7"/>
          <w:sz w:val="31"/>
          <w:szCs w:val="31"/>
        </w:rPr>
        <w:t>，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8"/>
          <w:sz w:val="31"/>
          <w:szCs w:val="31"/>
        </w:rPr>
        <w:t>综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合运用发放临时救助金、发放实物和提供转介服务等多种救助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6"/>
          <w:sz w:val="31"/>
          <w:szCs w:val="31"/>
        </w:rPr>
        <w:t>方</w:t>
      </w:r>
      <w:r>
        <w:rPr>
          <w:rFonts w:ascii="微软雅黑" w:hAnsi="微软雅黑" w:eastAsia="微软雅黑" w:cs="微软雅黑"/>
          <w:spacing w:val="12"/>
          <w:sz w:val="31"/>
          <w:szCs w:val="31"/>
        </w:rPr>
        <w:t>式</w:t>
      </w:r>
      <w:r>
        <w:rPr>
          <w:rFonts w:ascii="微软雅黑" w:hAnsi="微软雅黑" w:eastAsia="微软雅黑" w:cs="微软雅黑"/>
          <w:spacing w:val="8"/>
          <w:sz w:val="31"/>
          <w:szCs w:val="31"/>
        </w:rPr>
        <w:t>，发挥临时救助应急、过渡、衔接、补充的制度作用，不断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4"/>
          <w:sz w:val="31"/>
          <w:szCs w:val="31"/>
        </w:rPr>
        <w:t>提升救助效益。对给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予临时救助金、实物救助后，  仍不能解决临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8"/>
          <w:sz w:val="31"/>
          <w:szCs w:val="31"/>
        </w:rPr>
        <w:t>时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救助对象困难的，应通过县级困难群众基本生活保障工作协调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29"/>
          <w:sz w:val="31"/>
          <w:szCs w:val="31"/>
        </w:rPr>
        <w:t>机</w:t>
      </w:r>
      <w:r>
        <w:rPr>
          <w:rFonts w:ascii="微软雅黑" w:hAnsi="微软雅黑" w:eastAsia="微软雅黑" w:cs="微软雅黑"/>
          <w:spacing w:val="22"/>
          <w:sz w:val="31"/>
          <w:szCs w:val="31"/>
        </w:rPr>
        <w:t>制、乡镇人民政府(街道办事处)社会救助“一门受理、协同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18"/>
          <w:sz w:val="31"/>
          <w:szCs w:val="31"/>
        </w:rPr>
        <w:t>办</w:t>
      </w:r>
      <w:r>
        <w:rPr>
          <w:rFonts w:ascii="微软雅黑" w:hAnsi="微软雅黑" w:eastAsia="微软雅黑" w:cs="微软雅黑"/>
          <w:spacing w:val="-11"/>
          <w:sz w:val="31"/>
          <w:szCs w:val="31"/>
        </w:rPr>
        <w:t>理</w:t>
      </w:r>
      <w:r>
        <w:rPr>
          <w:rFonts w:ascii="微软雅黑" w:hAnsi="微软雅黑" w:eastAsia="微软雅黑" w:cs="微软雅黑"/>
          <w:spacing w:val="-9"/>
          <w:sz w:val="31"/>
          <w:szCs w:val="31"/>
        </w:rPr>
        <w:t>”平台提供转介服务， 形成救助合力， 增强救助效能。其中，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4"/>
          <w:sz w:val="31"/>
          <w:szCs w:val="31"/>
        </w:rPr>
        <w:t>对符合最低生活保障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、特困供养条件的，  及时协助申请最低生活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4"/>
          <w:sz w:val="31"/>
          <w:szCs w:val="31"/>
        </w:rPr>
        <w:t xml:space="preserve">保障、特困供养； 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 xml:space="preserve"> 对符合其他专项社会救助制度的，及时转介相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关部门予以救助；  对给予政府救助后仍有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基本生活困难的，及时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8"/>
          <w:sz w:val="31"/>
          <w:szCs w:val="31"/>
        </w:rPr>
        <w:t>转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介公益慈善组织、社会工作服务机构等通过慈善项目、发动社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8"/>
          <w:sz w:val="31"/>
          <w:szCs w:val="31"/>
        </w:rPr>
        <w:t>会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募捐、提供专业服务、志愿服务等形式给予帮扶。鼓励有条件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8"/>
          <w:sz w:val="31"/>
          <w:szCs w:val="31"/>
        </w:rPr>
        <w:t>的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地方通过购买服务方式，及时为有需要的困难群众提供临时照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2"/>
          <w:sz w:val="31"/>
          <w:szCs w:val="31"/>
        </w:rPr>
        <w:t>料护理、心理抚慰、精神慰藉等救助服务。对于急难型救助对象，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4"/>
          <w:sz w:val="31"/>
          <w:szCs w:val="31"/>
        </w:rPr>
        <w:t>可采取一次审批、分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阶段救助的方式，提高救助精准度；  可通过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4"/>
          <w:sz w:val="31"/>
          <w:szCs w:val="31"/>
        </w:rPr>
        <w:t>直</w:t>
      </w:r>
      <w:r>
        <w:rPr>
          <w:rFonts w:ascii="微软雅黑" w:hAnsi="微软雅黑" w:eastAsia="微软雅黑" w:cs="微软雅黑"/>
          <w:spacing w:val="8"/>
          <w:sz w:val="31"/>
          <w:szCs w:val="31"/>
        </w:rPr>
        <w:t>接</w:t>
      </w:r>
      <w:r>
        <w:rPr>
          <w:rFonts w:ascii="微软雅黑" w:hAnsi="微软雅黑" w:eastAsia="微软雅黑" w:cs="微软雅黑"/>
          <w:spacing w:val="7"/>
          <w:sz w:val="31"/>
          <w:szCs w:val="31"/>
        </w:rPr>
        <w:t>发放现金或实物的方式，提高救助时效性。</w:t>
      </w:r>
    </w:p>
    <w:p>
      <w:pPr>
        <w:sectPr>
          <w:footerReference r:id="rId9" w:type="default"/>
          <w:pgSz w:w="11907" w:h="16839"/>
          <w:pgMar w:top="1431" w:right="1472" w:bottom="1534" w:left="1487" w:header="0" w:footer="1258" w:gutter="0"/>
          <w:cols w:space="720" w:num="1"/>
        </w:sectPr>
      </w:pPr>
    </w:p>
    <w:p>
      <w:pPr>
        <w:spacing w:line="293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tabs>
          <w:tab w:val="left" w:pos="851"/>
        </w:tabs>
        <w:spacing w:before="133" w:line="262" w:lineRule="auto"/>
        <w:ind w:left="2" w:right="102" w:firstLine="694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z w:val="31"/>
          <w:szCs w:val="31"/>
        </w:rPr>
        <w:tab/>
      </w:r>
      <w:r>
        <w:rPr>
          <w:rFonts w:ascii="微软雅黑" w:hAnsi="微软雅黑" w:eastAsia="微软雅黑" w:cs="微软雅黑"/>
          <w:spacing w:val="16"/>
          <w:sz w:val="31"/>
          <w:szCs w:val="31"/>
        </w:rPr>
        <w:t>(</w:t>
      </w:r>
      <w:r>
        <w:rPr>
          <w:rFonts w:ascii="微软雅黑" w:hAnsi="微软雅黑" w:eastAsia="微软雅黑" w:cs="微软雅黑"/>
          <w:spacing w:val="13"/>
          <w:sz w:val="31"/>
          <w:szCs w:val="31"/>
        </w:rPr>
        <w:t>五)加强与慈善救助衔接。 各地要积极培育发展以扶贫济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困等为宗旨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的慈善组织，  广泛动员慈善组织参与临时救助工作。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鼓</w:t>
      </w:r>
      <w:r>
        <w:rPr>
          <w:rFonts w:ascii="微软雅黑" w:hAnsi="微软雅黑" w:eastAsia="微软雅黑" w:cs="微软雅黑"/>
          <w:spacing w:val="7"/>
          <w:sz w:val="31"/>
          <w:szCs w:val="31"/>
        </w:rPr>
        <w:t>励、引导慈善组织建立专项基金，科学规划、设立救助项目，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3"/>
          <w:sz w:val="31"/>
          <w:szCs w:val="31"/>
        </w:rPr>
        <w:t>承接政府救助之后“转介”的个案，形成与政府救助的有效衔接</w:t>
      </w:r>
      <w:r>
        <w:rPr>
          <w:rFonts w:ascii="微软雅黑" w:hAnsi="微软雅黑" w:eastAsia="微软雅黑" w:cs="微软雅黑"/>
          <w:sz w:val="31"/>
          <w:szCs w:val="31"/>
        </w:rPr>
        <w:t xml:space="preserve">、 </w:t>
      </w:r>
      <w:r>
        <w:rPr>
          <w:rFonts w:ascii="微软雅黑" w:hAnsi="微软雅黑" w:eastAsia="微软雅黑" w:cs="微软雅黑"/>
          <w:spacing w:val="4"/>
          <w:sz w:val="31"/>
          <w:szCs w:val="31"/>
        </w:rPr>
        <w:t xml:space="preserve">接续救助。  </w:t>
      </w:r>
      <w:r>
        <w:rPr>
          <w:rFonts w:ascii="微软雅黑" w:hAnsi="微软雅黑" w:eastAsia="微软雅黑" w:cs="微软雅黑"/>
          <w:spacing w:val="3"/>
          <w:sz w:val="31"/>
          <w:szCs w:val="31"/>
        </w:rPr>
        <w:t>积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极引导困难群众通过慈善医疗众筹、慈善超市获得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慈善救助。  完善和落实支持社</w:t>
      </w:r>
      <w:r>
        <w:rPr>
          <w:rFonts w:ascii="微软雅黑" w:hAnsi="微软雅黑" w:eastAsia="微软雅黑" w:cs="微软雅黑"/>
          <w:sz w:val="31"/>
          <w:szCs w:val="31"/>
        </w:rPr>
        <w:t xml:space="preserve">会力量参与社会救助的政策措施， </w:t>
      </w:r>
      <w:r>
        <w:rPr>
          <w:rFonts w:ascii="微软雅黑" w:hAnsi="微软雅黑" w:eastAsia="微软雅黑" w:cs="微软雅黑"/>
          <w:spacing w:val="16"/>
          <w:sz w:val="31"/>
          <w:szCs w:val="31"/>
        </w:rPr>
        <w:t>加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大政府购买服务力度。积极探索政府引导、社会力量筹资、慈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6"/>
          <w:sz w:val="31"/>
          <w:szCs w:val="31"/>
        </w:rPr>
        <w:t>善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组织运作的政社联动模式，搭建慈善组织等社会力量参与临时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4"/>
          <w:sz w:val="31"/>
          <w:szCs w:val="31"/>
        </w:rPr>
        <w:t>救助的平台，形成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救助合力。  探索公益慈善组织等通过向有条件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6"/>
          <w:sz w:val="31"/>
          <w:szCs w:val="31"/>
        </w:rPr>
        <w:t>的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特困供养服务机构购买服务方式为最低生活保障家庭、建档立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6"/>
          <w:sz w:val="31"/>
          <w:szCs w:val="31"/>
        </w:rPr>
        <w:t>卡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贫困家庭、城市低收入家庭中的老年人、重度残疾人、重病患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4"/>
          <w:sz w:val="31"/>
          <w:szCs w:val="31"/>
        </w:rPr>
        <w:t>者</w:t>
      </w:r>
      <w:r>
        <w:rPr>
          <w:rFonts w:ascii="微软雅黑" w:hAnsi="微软雅黑" w:eastAsia="微软雅黑" w:cs="微软雅黑"/>
          <w:spacing w:val="7"/>
          <w:sz w:val="31"/>
          <w:szCs w:val="31"/>
        </w:rPr>
        <w:t>提供集中托养照料服务。</w:t>
      </w:r>
    </w:p>
    <w:p>
      <w:pPr>
        <w:spacing w:before="2" w:line="205" w:lineRule="auto"/>
        <w:ind w:left="729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7"/>
          <w:sz w:val="31"/>
          <w:szCs w:val="31"/>
        </w:rPr>
        <w:t>三、强化组织保</w:t>
      </w:r>
      <w:r>
        <w:rPr>
          <w:rFonts w:ascii="微软雅黑" w:hAnsi="微软雅黑" w:eastAsia="微软雅黑" w:cs="微软雅黑"/>
          <w:spacing w:val="5"/>
          <w:sz w:val="31"/>
          <w:szCs w:val="31"/>
        </w:rPr>
        <w:t>障</w:t>
      </w:r>
    </w:p>
    <w:p>
      <w:pPr>
        <w:tabs>
          <w:tab w:val="left" w:pos="763"/>
        </w:tabs>
        <w:spacing w:before="120" w:line="266" w:lineRule="auto"/>
        <w:ind w:firstLine="608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z w:val="31"/>
          <w:szCs w:val="31"/>
        </w:rPr>
        <w:tab/>
      </w:r>
      <w:r>
        <w:rPr>
          <w:rFonts w:ascii="微软雅黑" w:hAnsi="微软雅黑" w:eastAsia="微软雅黑" w:cs="微软雅黑"/>
          <w:spacing w:val="24"/>
          <w:sz w:val="31"/>
          <w:szCs w:val="31"/>
        </w:rPr>
        <w:t>(</w:t>
      </w:r>
      <w:r>
        <w:rPr>
          <w:rFonts w:ascii="微软雅黑" w:hAnsi="微软雅黑" w:eastAsia="微软雅黑" w:cs="微软雅黑"/>
          <w:spacing w:val="13"/>
          <w:sz w:val="31"/>
          <w:szCs w:val="31"/>
        </w:rPr>
        <w:t>一</w:t>
      </w:r>
      <w:r>
        <w:rPr>
          <w:rFonts w:ascii="微软雅黑" w:hAnsi="微软雅黑" w:eastAsia="微软雅黑" w:cs="微软雅黑"/>
          <w:spacing w:val="12"/>
          <w:sz w:val="31"/>
          <w:szCs w:val="31"/>
        </w:rPr>
        <w:t>) 加强组织领导 。各地要积极争取当地党委和政府的重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1"/>
          <w:sz w:val="31"/>
          <w:szCs w:val="31"/>
        </w:rPr>
        <w:t>视</w:t>
      </w:r>
      <w:r>
        <w:rPr>
          <w:rFonts w:ascii="微软雅黑" w:hAnsi="微软雅黑" w:eastAsia="微软雅黑" w:cs="微软雅黑"/>
          <w:spacing w:val="7"/>
          <w:sz w:val="31"/>
          <w:szCs w:val="31"/>
        </w:rPr>
        <w:t>和支持，将加强和改进临时救助工作列入政府重要议事日程，</w:t>
      </w:r>
      <w:r>
        <w:rPr>
          <w:rFonts w:ascii="微软雅黑" w:hAnsi="微软雅黑" w:eastAsia="微软雅黑" w:cs="微软雅黑"/>
          <w:sz w:val="31"/>
          <w:szCs w:val="31"/>
        </w:rPr>
        <w:t xml:space="preserve">  </w:t>
      </w:r>
      <w:r>
        <w:rPr>
          <w:rFonts w:ascii="微软雅黑" w:hAnsi="微软雅黑" w:eastAsia="微软雅黑" w:cs="微软雅黑"/>
          <w:spacing w:val="18"/>
          <w:sz w:val="31"/>
          <w:szCs w:val="31"/>
        </w:rPr>
        <w:t>进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一步完善政策措施，健全工作机制，加大资金投入，深入实施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4"/>
          <w:sz w:val="31"/>
          <w:szCs w:val="31"/>
        </w:rPr>
        <w:t xml:space="preserve">好临时救助制度； 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 xml:space="preserve"> 要积极争取将临时救助等社会救助工作列入地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方领导班子和领导干部政绩考核评价指标体系，并合理确定权重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；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8"/>
          <w:sz w:val="31"/>
          <w:szCs w:val="31"/>
        </w:rPr>
        <w:t>要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加强社会救助管理部门之间、社会救助管理部门与其他相关部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8"/>
          <w:sz w:val="31"/>
          <w:szCs w:val="31"/>
        </w:rPr>
        <w:t>门之间、政府部门与慈善组织之间的协调配合，形成工作合力</w:t>
      </w:r>
      <w:r>
        <w:rPr>
          <w:rFonts w:ascii="微软雅黑" w:hAnsi="微软雅黑" w:eastAsia="微软雅黑" w:cs="微软雅黑"/>
          <w:spacing w:val="5"/>
          <w:sz w:val="31"/>
          <w:szCs w:val="31"/>
        </w:rPr>
        <w:t>。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各级民政部门要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切实履行主管部门职责，  发挥好统筹协调作用。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6"/>
          <w:sz w:val="31"/>
          <w:szCs w:val="31"/>
        </w:rPr>
        <w:t>各级</w:t>
      </w:r>
      <w:r>
        <w:rPr>
          <w:rFonts w:ascii="微软雅黑" w:hAnsi="微软雅黑" w:eastAsia="微软雅黑" w:cs="微软雅黑"/>
          <w:spacing w:val="10"/>
          <w:sz w:val="31"/>
          <w:szCs w:val="31"/>
        </w:rPr>
        <w:t>财</w:t>
      </w:r>
      <w:r>
        <w:rPr>
          <w:rFonts w:ascii="微软雅黑" w:hAnsi="微软雅黑" w:eastAsia="微软雅黑" w:cs="微软雅黑"/>
          <w:spacing w:val="8"/>
          <w:sz w:val="31"/>
          <w:szCs w:val="31"/>
        </w:rPr>
        <w:t>政部门要加强资金保障，提高资金使用效益。</w:t>
      </w:r>
    </w:p>
    <w:p>
      <w:pPr>
        <w:sectPr>
          <w:footerReference r:id="rId10" w:type="default"/>
          <w:pgSz w:w="11907" w:h="16839"/>
          <w:pgMar w:top="1431" w:right="1371" w:bottom="1536" w:left="1487" w:header="0" w:footer="1258" w:gutter="0"/>
          <w:cols w:space="720" w:num="1"/>
        </w:sectPr>
      </w:pPr>
    </w:p>
    <w:p>
      <w:pPr>
        <w:spacing w:line="296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tabs>
          <w:tab w:val="left" w:pos="760"/>
        </w:tabs>
        <w:spacing w:before="133" w:line="262" w:lineRule="auto"/>
        <w:ind w:left="2" w:right="54" w:firstLine="604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z w:val="31"/>
          <w:szCs w:val="31"/>
        </w:rPr>
        <w:tab/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(二) 加强监督检查。  各地要加强对临时救助工作的督促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检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0"/>
          <w:sz w:val="31"/>
          <w:szCs w:val="31"/>
        </w:rPr>
        <w:t>查</w:t>
      </w:r>
      <w:r>
        <w:rPr>
          <w:rFonts w:ascii="微软雅黑" w:hAnsi="微软雅黑" w:eastAsia="微软雅黑" w:cs="微软雅黑"/>
          <w:spacing w:val="8"/>
          <w:sz w:val="31"/>
          <w:szCs w:val="31"/>
        </w:rPr>
        <w:t>，进一步完善困难群众基本生活救助工作绩效评价机制，加强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4"/>
          <w:sz w:val="31"/>
          <w:szCs w:val="31"/>
        </w:rPr>
        <w:t>对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临时救助工作的绩效评估，突出制度效能的发挥，强化结果运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6"/>
          <w:sz w:val="31"/>
          <w:szCs w:val="31"/>
        </w:rPr>
        <w:t>用。</w:t>
      </w:r>
      <w:r>
        <w:rPr>
          <w:rFonts w:ascii="微软雅黑" w:hAnsi="微软雅黑" w:eastAsia="微软雅黑" w:cs="微软雅黑"/>
          <w:spacing w:val="12"/>
          <w:sz w:val="31"/>
          <w:szCs w:val="31"/>
        </w:rPr>
        <w:t>要</w:t>
      </w:r>
      <w:r>
        <w:rPr>
          <w:rFonts w:ascii="微软雅黑" w:hAnsi="微软雅黑" w:eastAsia="微软雅黑" w:cs="微软雅黑"/>
          <w:spacing w:val="8"/>
          <w:sz w:val="31"/>
          <w:szCs w:val="31"/>
        </w:rPr>
        <w:t>会同有关部门加快建立健全社会救助责任追究机制，区分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4"/>
          <w:sz w:val="31"/>
          <w:szCs w:val="31"/>
        </w:rPr>
        <w:t>主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观故意、客观偏差和改革创新等不同情形，对因主观故意造成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4"/>
          <w:sz w:val="31"/>
          <w:szCs w:val="31"/>
        </w:rPr>
        <w:t>工作错误和损失的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，严肃追究相关责任；  对因居民家庭经济状况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核对信息有限等客观偏差或探索创新、先行先试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造成工作失误的，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4"/>
          <w:sz w:val="31"/>
          <w:szCs w:val="31"/>
        </w:rPr>
        <w:t>或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因情况紧急为避免发生冲击社会道德和心理底线的事件造成救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助不精准的 ，从轻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、减轻或免于追责。</w:t>
      </w:r>
    </w:p>
    <w:p>
      <w:pPr>
        <w:tabs>
          <w:tab w:val="left" w:pos="760"/>
        </w:tabs>
        <w:spacing w:before="7" w:line="261" w:lineRule="auto"/>
        <w:ind w:right="154" w:firstLine="606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z w:val="31"/>
          <w:szCs w:val="31"/>
        </w:rPr>
        <w:tab/>
      </w:r>
      <w:r>
        <w:rPr>
          <w:rFonts w:ascii="微软雅黑" w:hAnsi="微软雅黑" w:eastAsia="微软雅黑" w:cs="微软雅黑"/>
          <w:spacing w:val="4"/>
          <w:sz w:val="31"/>
          <w:szCs w:val="31"/>
        </w:rPr>
        <w:t>(三) 加强资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金保障。  各地要多方筹集临时救助资金，  合理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1"/>
          <w:sz w:val="31"/>
          <w:szCs w:val="31"/>
        </w:rPr>
        <w:t>安排和统筹使用 困难群众救助补</w:t>
      </w:r>
      <w:r>
        <w:rPr>
          <w:rFonts w:ascii="微软雅黑" w:hAnsi="微软雅黑" w:eastAsia="微软雅黑" w:cs="微软雅黑"/>
          <w:sz w:val="31"/>
          <w:szCs w:val="31"/>
        </w:rPr>
        <w:t xml:space="preserve">助资金，  对临时救助的投入原则 </w:t>
      </w:r>
      <w:r>
        <w:rPr>
          <w:rFonts w:ascii="微软雅黑" w:hAnsi="微软雅黑" w:eastAsia="微软雅黑" w:cs="微软雅黑"/>
          <w:spacing w:val="25"/>
          <w:sz w:val="31"/>
          <w:szCs w:val="31"/>
        </w:rPr>
        <w:t>上</w:t>
      </w:r>
      <w:r>
        <w:rPr>
          <w:rFonts w:ascii="微软雅黑" w:hAnsi="微软雅黑" w:eastAsia="微软雅黑" w:cs="微软雅黑"/>
          <w:spacing w:val="16"/>
          <w:sz w:val="31"/>
          <w:szCs w:val="31"/>
        </w:rPr>
        <w:t>只增不减。在乡镇(街道)建立临时救助备用金制度，  用于处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7"/>
          <w:sz w:val="31"/>
          <w:szCs w:val="31"/>
        </w:rPr>
        <w:t>理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紧急性突发事件，进一步提高救助时效性。临时救助备用金额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3"/>
          <w:sz w:val="31"/>
          <w:szCs w:val="31"/>
        </w:rPr>
        <w:t>度</w:t>
      </w:r>
      <w:r>
        <w:rPr>
          <w:rFonts w:ascii="微软雅黑" w:hAnsi="微软雅黑" w:eastAsia="微软雅黑" w:cs="微软雅黑"/>
          <w:spacing w:val="-2"/>
          <w:sz w:val="31"/>
          <w:szCs w:val="31"/>
        </w:rPr>
        <w:t xml:space="preserve">原则上不高于 </w:t>
      </w:r>
      <w:r>
        <w:rPr>
          <w:rFonts w:ascii="仿宋" w:hAnsi="仿宋" w:eastAsia="仿宋" w:cs="仿宋"/>
          <w:spacing w:val="-2"/>
          <w:sz w:val="31"/>
          <w:szCs w:val="31"/>
        </w:rPr>
        <w:t xml:space="preserve">3 </w:t>
      </w:r>
      <w:r>
        <w:rPr>
          <w:rFonts w:ascii="微软雅黑" w:hAnsi="微软雅黑" w:eastAsia="微软雅黑" w:cs="微软雅黑"/>
          <w:spacing w:val="-2"/>
          <w:sz w:val="31"/>
          <w:szCs w:val="31"/>
        </w:rPr>
        <w:t>万元。</w:t>
      </w:r>
    </w:p>
    <w:p>
      <w:pPr>
        <w:tabs>
          <w:tab w:val="left" w:pos="760"/>
        </w:tabs>
        <w:spacing w:before="2" w:line="266" w:lineRule="auto"/>
        <w:ind w:left="1" w:firstLine="605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z w:val="31"/>
          <w:szCs w:val="31"/>
        </w:rPr>
        <w:tab/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(四) 深化“救急难”综合试点。  各地要准确分析和把握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社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10"/>
          <w:sz w:val="31"/>
          <w:szCs w:val="31"/>
        </w:rPr>
        <w:t>会</w:t>
      </w:r>
      <w:r>
        <w:rPr>
          <w:rFonts w:ascii="微软雅黑" w:hAnsi="微软雅黑" w:eastAsia="微软雅黑" w:cs="微软雅黑"/>
          <w:spacing w:val="-9"/>
          <w:sz w:val="31"/>
          <w:szCs w:val="31"/>
        </w:rPr>
        <w:t>救</w:t>
      </w:r>
      <w:r>
        <w:rPr>
          <w:rFonts w:ascii="微软雅黑" w:hAnsi="微软雅黑" w:eastAsia="微软雅黑" w:cs="微软雅黑"/>
          <w:spacing w:val="-5"/>
          <w:sz w:val="31"/>
          <w:szCs w:val="31"/>
        </w:rPr>
        <w:t>助形势， 不断深化对“救急难”工作的认识，  强化“救急难”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6"/>
          <w:sz w:val="31"/>
          <w:szCs w:val="31"/>
        </w:rPr>
        <w:t>意</w:t>
      </w:r>
      <w:r>
        <w:rPr>
          <w:rFonts w:ascii="微软雅黑" w:hAnsi="微软雅黑" w:eastAsia="微软雅黑" w:cs="微软雅黑"/>
          <w:spacing w:val="15"/>
          <w:sz w:val="31"/>
          <w:szCs w:val="31"/>
        </w:rPr>
        <w:t>识</w:t>
      </w:r>
      <w:r>
        <w:rPr>
          <w:rFonts w:ascii="微软雅黑" w:hAnsi="微软雅黑" w:eastAsia="微软雅黑" w:cs="微软雅黑"/>
          <w:spacing w:val="8"/>
          <w:sz w:val="31"/>
          <w:szCs w:val="31"/>
        </w:rPr>
        <w:t>，认真谋划推进“救急难”工作。要以加强部门协同、推进</w:t>
      </w:r>
      <w:r>
        <w:rPr>
          <w:rFonts w:ascii="微软雅黑" w:hAnsi="微软雅黑" w:eastAsia="微软雅黑" w:cs="微软雅黑"/>
          <w:sz w:val="31"/>
          <w:szCs w:val="31"/>
        </w:rPr>
        <w:t xml:space="preserve">  </w:t>
      </w:r>
      <w:r>
        <w:rPr>
          <w:rFonts w:ascii="微软雅黑" w:hAnsi="微软雅黑" w:eastAsia="微软雅黑" w:cs="微软雅黑"/>
          <w:spacing w:val="-6"/>
          <w:sz w:val="31"/>
          <w:szCs w:val="31"/>
        </w:rPr>
        <w:t>资源统筹</w:t>
      </w:r>
      <w:r>
        <w:rPr>
          <w:rFonts w:ascii="微软雅黑" w:hAnsi="微软雅黑" w:eastAsia="微软雅黑" w:cs="微软雅黑"/>
          <w:spacing w:val="-3"/>
          <w:sz w:val="31"/>
          <w:szCs w:val="31"/>
        </w:rPr>
        <w:t>、提升救助效益为重点，  进一步强化制度落实，  创新工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4"/>
          <w:sz w:val="31"/>
          <w:szCs w:val="31"/>
        </w:rPr>
        <w:t>作机制，  提</w:t>
      </w:r>
      <w:r>
        <w:rPr>
          <w:rFonts w:ascii="微软雅黑" w:hAnsi="微软雅黑" w:eastAsia="微软雅黑" w:cs="微软雅黑"/>
          <w:spacing w:val="3"/>
          <w:sz w:val="31"/>
          <w:szCs w:val="31"/>
        </w:rPr>
        <w:t>升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综合救助能力，有效化解人民群众各类重大急难问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4"/>
          <w:sz w:val="31"/>
          <w:szCs w:val="31"/>
        </w:rPr>
        <w:t>题，切实兜住民</w:t>
      </w:r>
      <w:r>
        <w:rPr>
          <w:rFonts w:ascii="微软雅黑" w:hAnsi="微软雅黑" w:eastAsia="微软雅黑" w:cs="微软雅黑"/>
          <w:spacing w:val="3"/>
          <w:sz w:val="31"/>
          <w:szCs w:val="31"/>
        </w:rPr>
        <w:t>生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底线，  最大限度防止发生冲击社会道德和心理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14"/>
          <w:sz w:val="31"/>
          <w:szCs w:val="31"/>
        </w:rPr>
        <w:t>底</w:t>
      </w:r>
      <w:r>
        <w:rPr>
          <w:rFonts w:ascii="微软雅黑" w:hAnsi="微软雅黑" w:eastAsia="微软雅黑" w:cs="微软雅黑"/>
          <w:spacing w:val="-9"/>
          <w:sz w:val="31"/>
          <w:szCs w:val="31"/>
        </w:rPr>
        <w:t>线</w:t>
      </w:r>
      <w:r>
        <w:rPr>
          <w:rFonts w:ascii="微软雅黑" w:hAnsi="微软雅黑" w:eastAsia="微软雅黑" w:cs="微软雅黑"/>
          <w:spacing w:val="-7"/>
          <w:sz w:val="31"/>
          <w:szCs w:val="31"/>
        </w:rPr>
        <w:t>的事件。要认真评估、总结“救急难”综合试点经验，  有序扩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9"/>
          <w:sz w:val="31"/>
          <w:szCs w:val="31"/>
        </w:rPr>
        <w:t>大试点范围，  不断提升工作成效，  适时全面推开“救急难”工作。</w:t>
      </w:r>
    </w:p>
    <w:p>
      <w:pPr>
        <w:sectPr>
          <w:footerReference r:id="rId11" w:type="default"/>
          <w:pgSz w:w="11907" w:h="16839"/>
          <w:pgMar w:top="1431" w:right="1319" w:bottom="1534" w:left="1489" w:header="0" w:footer="1258" w:gutter="0"/>
          <w:cols w:space="720" w:num="1"/>
        </w:sectPr>
      </w:pPr>
    </w:p>
    <w:p>
      <w:pPr>
        <w:spacing w:line="298" w:lineRule="auto"/>
        <w:rPr>
          <w:rFonts w:ascii="Arial"/>
          <w:sz w:val="21"/>
        </w:rPr>
      </w:pPr>
      <w:r>
        <w:pict>
          <v:shape id="_x0000_s1027" o:spid="_x0000_s1027" style="position:absolute;left:0pt;margin-left:73.7pt;margin-top:711.9pt;height:0.75pt;width:435.7pt;mso-position-horizontal-relative:page;mso-position-vertical-relative:page;z-index:251661312;mso-width-relative:page;mso-height-relative:page;" fillcolor="#000000" filled="t" stroked="f" coordsize="8714,15" o:allowincell="f" path="m0,14l4356,14,4356,0,0,0,0,14xem4356,14l4370,14,4370,0,4356,0,4356,14xem4370,14l8713,14,8713,0,4370,0,4370,14xe">
            <v:fill on="t" focussize="0,0"/>
            <v:stroke on="f"/>
            <v:imagedata o:title=""/>
            <o:lock v:ext="edit"/>
          </v:shape>
        </w:pict>
      </w:r>
      <w:r>
        <w:pict>
          <v:shape id="_x0000_s1028" o:spid="_x0000_s1028" style="position:absolute;left:0pt;margin-left:72.95pt;margin-top:740pt;height:0.75pt;width:436.4pt;mso-position-horizontal-relative:page;mso-position-vertical-relative:page;z-index:251660288;mso-width-relative:page;mso-height-relative:page;" fillcolor="#000000" filled="t" stroked="f" coordsize="8727,15" o:allowincell="f" path="m0,14l4370,14,4370,0,0,0,0,14xem4356,14l4370,14,4370,0,4356,0,4356,14xem4370,14l8727,14,8727,0,4370,0,4370,14xe">
            <v:fill on="t" focussize="0,0"/>
            <v:stroke on="f"/>
            <v:imagedata o:title=""/>
            <o:lock v:ext="edit"/>
          </v:shape>
        </w:pict>
      </w:r>
      <w:r>
        <w:pict>
          <v:group id="_x0000_s1029" o:spid="_x0000_s1029" o:spt="203" style="position:absolute;left:0pt;margin-left:327.5pt;margin-top:237.4pt;height:129.55pt;width:129pt;mso-position-horizontal-relative:page;mso-position-vertical-relative:page;z-index:251659264;mso-width-relative:page;mso-height-relative:page;" coordsize="2580,2591" o:allowincell="f">
            <o:lock v:ext="edit"/>
            <v:shape id="_x0000_s1030" o:spid="_x0000_s1030" o:spt="75" type="#_x0000_t75" style="position:absolute;left:0;top:0;height:2591;width:2580;" filled="f" stroked="f" coordsize="21600,21600">
              <v:path/>
              <v:fill on="f" focussize="0,0"/>
              <v:stroke on="f"/>
              <v:imagedata r:id="rId14" o:title=""/>
              <o:lock v:ext="edit" aspectratio="t"/>
            </v:shape>
            <v:shape id="_x0000_s1031" o:spid="_x0000_s1031" o:spt="202" type="#_x0000_t202" style="position:absolute;left:-20;top:-20;height:2730;width:262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31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31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31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33" w:line="207" w:lineRule="auto"/>
                      <w:ind w:left="417"/>
                      <w:rPr>
                        <w:rFonts w:ascii="微软雅黑" w:hAnsi="微软雅黑" w:eastAsia="微软雅黑" w:cs="微软雅黑"/>
                        <w:sz w:val="31"/>
                        <w:szCs w:val="31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8"/>
                        <w:sz w:val="31"/>
                        <w:szCs w:val="31"/>
                      </w:rPr>
                      <w:t>湖</w:t>
                    </w:r>
                    <w:r>
                      <w:rPr>
                        <w:rFonts w:ascii="微软雅黑" w:hAnsi="微软雅黑" w:eastAsia="微软雅黑" w:cs="微软雅黑"/>
                        <w:spacing w:val="4"/>
                        <w:sz w:val="31"/>
                        <w:szCs w:val="31"/>
                      </w:rPr>
                      <w:t>北省财政厅</w:t>
                    </w:r>
                  </w:p>
                  <w:p>
                    <w:pPr>
                      <w:spacing w:before="181" w:line="207" w:lineRule="auto"/>
                      <w:ind w:left="240"/>
                      <w:rPr>
                        <w:rFonts w:ascii="微软雅黑" w:hAnsi="微软雅黑" w:eastAsia="微软雅黑" w:cs="微软雅黑"/>
                        <w:sz w:val="31"/>
                        <w:szCs w:val="31"/>
                      </w:rPr>
                    </w:pPr>
                    <w:r>
                      <w:rPr>
                        <w:rFonts w:ascii="仿宋" w:hAnsi="仿宋" w:eastAsia="仿宋" w:cs="仿宋"/>
                        <w:spacing w:val="-21"/>
                        <w:sz w:val="31"/>
                        <w:szCs w:val="31"/>
                      </w:rPr>
                      <w:t>2</w:t>
                    </w:r>
                    <w:r>
                      <w:rPr>
                        <w:rFonts w:ascii="仿宋" w:hAnsi="仿宋" w:eastAsia="仿宋" w:cs="仿宋"/>
                        <w:spacing w:val="-14"/>
                        <w:sz w:val="31"/>
                        <w:szCs w:val="31"/>
                      </w:rPr>
                      <w:t xml:space="preserve">019 </w:t>
                    </w:r>
                    <w:r>
                      <w:rPr>
                        <w:rFonts w:ascii="微软雅黑" w:hAnsi="微软雅黑" w:eastAsia="微软雅黑" w:cs="微软雅黑"/>
                        <w:spacing w:val="-14"/>
                        <w:sz w:val="31"/>
                        <w:szCs w:val="31"/>
                      </w:rPr>
                      <w:t xml:space="preserve">年 </w:t>
                    </w:r>
                    <w:r>
                      <w:rPr>
                        <w:rFonts w:ascii="仿宋" w:hAnsi="仿宋" w:eastAsia="仿宋" w:cs="仿宋"/>
                        <w:spacing w:val="-14"/>
                        <w:sz w:val="31"/>
                        <w:szCs w:val="31"/>
                      </w:rPr>
                      <w:t xml:space="preserve">7 </w:t>
                    </w:r>
                    <w:r>
                      <w:rPr>
                        <w:rFonts w:ascii="微软雅黑" w:hAnsi="微软雅黑" w:eastAsia="微软雅黑" w:cs="微软雅黑"/>
                        <w:spacing w:val="-14"/>
                        <w:sz w:val="31"/>
                        <w:szCs w:val="31"/>
                      </w:rPr>
                      <w:t xml:space="preserve">月 </w:t>
                    </w:r>
                    <w:r>
                      <w:rPr>
                        <w:rFonts w:ascii="仿宋" w:hAnsi="仿宋" w:eastAsia="仿宋" w:cs="仿宋"/>
                        <w:spacing w:val="-14"/>
                        <w:sz w:val="31"/>
                        <w:szCs w:val="31"/>
                      </w:rPr>
                      <w:t xml:space="preserve">3 </w:t>
                    </w:r>
                    <w:r>
                      <w:rPr>
                        <w:rFonts w:ascii="微软雅黑" w:hAnsi="微软雅黑" w:eastAsia="微软雅黑" w:cs="微软雅黑"/>
                        <w:spacing w:val="-14"/>
                        <w:sz w:val="31"/>
                        <w:szCs w:val="31"/>
                      </w:rPr>
                      <w:t>日</w:t>
                    </w:r>
                  </w:p>
                </w:txbxContent>
              </v:textbox>
            </v:shape>
          </v:group>
        </w:pict>
      </w:r>
    </w:p>
    <w:p>
      <w:pPr>
        <w:spacing w:line="298" w:lineRule="auto"/>
        <w:rPr>
          <w:rFonts w:ascii="Arial"/>
          <w:sz w:val="21"/>
        </w:rPr>
      </w:pPr>
    </w:p>
    <w:p>
      <w:pPr>
        <w:spacing w:before="133" w:line="262" w:lineRule="auto"/>
        <w:ind w:left="35" w:firstLine="637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2"/>
          <w:sz w:val="31"/>
          <w:szCs w:val="31"/>
        </w:rPr>
        <w:t>各市、州、直管市及神农架林区要结合本地实际，  制定和完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8"/>
          <w:sz w:val="31"/>
          <w:szCs w:val="31"/>
        </w:rPr>
        <w:t>善临时救助对象具体认定办法，进一步细化本地临时救助标准</w:t>
      </w:r>
      <w:r>
        <w:rPr>
          <w:rFonts w:ascii="微软雅黑" w:hAnsi="微软雅黑" w:eastAsia="微软雅黑" w:cs="微软雅黑"/>
          <w:spacing w:val="3"/>
          <w:sz w:val="31"/>
          <w:szCs w:val="31"/>
        </w:rPr>
        <w:t>、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8"/>
          <w:sz w:val="31"/>
          <w:szCs w:val="31"/>
        </w:rPr>
        <w:t>乡镇临时救助备用金管理使用办法</w:t>
      </w:r>
      <w:r>
        <w:rPr>
          <w:rFonts w:ascii="微软雅黑" w:hAnsi="微软雅黑" w:eastAsia="微软雅黑" w:cs="微软雅黑"/>
          <w:spacing w:val="5"/>
          <w:sz w:val="31"/>
          <w:szCs w:val="31"/>
        </w:rPr>
        <w:t>。</w:t>
      </w:r>
    </w:p>
    <w:p>
      <w:pPr>
        <w:spacing w:before="1" w:line="206" w:lineRule="auto"/>
        <w:ind w:left="663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4"/>
          <w:sz w:val="31"/>
          <w:szCs w:val="31"/>
        </w:rPr>
        <w:t>本实施</w:t>
      </w:r>
      <w:r>
        <w:rPr>
          <w:rFonts w:ascii="微软雅黑" w:hAnsi="微软雅黑" w:eastAsia="微软雅黑" w:cs="微软雅黑"/>
          <w:spacing w:val="-2"/>
          <w:sz w:val="31"/>
          <w:szCs w:val="31"/>
        </w:rPr>
        <w:t xml:space="preserve">意见自 </w:t>
      </w:r>
      <w:r>
        <w:rPr>
          <w:rFonts w:ascii="仿宋" w:hAnsi="仿宋" w:eastAsia="仿宋" w:cs="仿宋"/>
          <w:spacing w:val="-2"/>
          <w:sz w:val="31"/>
          <w:szCs w:val="31"/>
        </w:rPr>
        <w:t xml:space="preserve">2019 </w:t>
      </w:r>
      <w:r>
        <w:rPr>
          <w:rFonts w:ascii="微软雅黑" w:hAnsi="微软雅黑" w:eastAsia="微软雅黑" w:cs="微软雅黑"/>
          <w:spacing w:val="-2"/>
          <w:sz w:val="31"/>
          <w:szCs w:val="31"/>
        </w:rPr>
        <w:t xml:space="preserve">年 </w:t>
      </w:r>
      <w:r>
        <w:rPr>
          <w:rFonts w:ascii="仿宋" w:hAnsi="仿宋" w:eastAsia="仿宋" w:cs="仿宋"/>
          <w:spacing w:val="-2"/>
          <w:sz w:val="31"/>
          <w:szCs w:val="31"/>
        </w:rPr>
        <w:t xml:space="preserve">7 </w:t>
      </w:r>
      <w:r>
        <w:rPr>
          <w:rFonts w:ascii="微软雅黑" w:hAnsi="微软雅黑" w:eastAsia="微软雅黑" w:cs="微软雅黑"/>
          <w:spacing w:val="-2"/>
          <w:sz w:val="31"/>
          <w:szCs w:val="31"/>
        </w:rPr>
        <w:t xml:space="preserve">月 </w:t>
      </w:r>
      <w:r>
        <w:rPr>
          <w:rFonts w:ascii="仿宋" w:hAnsi="仿宋" w:eastAsia="仿宋" w:cs="仿宋"/>
          <w:spacing w:val="-2"/>
          <w:sz w:val="31"/>
          <w:szCs w:val="31"/>
        </w:rPr>
        <w:t xml:space="preserve">3 </w:t>
      </w:r>
      <w:r>
        <w:rPr>
          <w:rFonts w:ascii="微软雅黑" w:hAnsi="微软雅黑" w:eastAsia="微软雅黑" w:cs="微软雅黑"/>
          <w:spacing w:val="-2"/>
          <w:sz w:val="31"/>
          <w:szCs w:val="31"/>
        </w:rPr>
        <w:t>日起施行，有效期五年。</w:t>
      </w:r>
    </w:p>
    <w:p>
      <w:pPr>
        <w:spacing w:line="339" w:lineRule="auto"/>
        <w:rPr>
          <w:rFonts w:ascii="Arial"/>
          <w:sz w:val="21"/>
        </w:rPr>
      </w:pPr>
    </w:p>
    <w:p>
      <w:pPr>
        <w:spacing w:line="2647" w:lineRule="exact"/>
        <w:ind w:firstLine="1224"/>
        <w:textAlignment w:val="center"/>
      </w:pPr>
      <w:r>
        <w:pict>
          <v:group id="_x0000_s1032" o:spid="_x0000_s1032" o:spt="203" style="height:132.35pt;width:134.35pt;" coordsize="2687,2647">
            <o:lock v:ext="edit"/>
            <v:shape id="_x0000_s1033" o:spid="_x0000_s1033" o:spt="75" type="#_x0000_t75" style="position:absolute;left:0;top:0;height:2647;width:2687;" filled="f" stroked="f" coordsize="21600,21600">
              <v:path/>
              <v:fill on="f" focussize="0,0"/>
              <v:stroke on="f"/>
              <v:imagedata r:id="rId15" o:title=""/>
              <o:lock v:ext="edit" aspectratio="t"/>
            </v:shape>
            <v:shape id="_x0000_s1034" o:spid="_x0000_s1034" o:spt="202" type="#_x0000_t202" style="position:absolute;left:-20;top:-20;height:2787;width:272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33" w:line="207" w:lineRule="auto"/>
                      <w:ind w:left="442"/>
                      <w:rPr>
                        <w:rFonts w:ascii="微软雅黑" w:hAnsi="微软雅黑" w:eastAsia="微软雅黑" w:cs="微软雅黑"/>
                        <w:sz w:val="31"/>
                        <w:szCs w:val="31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8"/>
                        <w:sz w:val="31"/>
                        <w:szCs w:val="31"/>
                      </w:rPr>
                      <w:t>湖</w:t>
                    </w:r>
                    <w:r>
                      <w:rPr>
                        <w:rFonts w:ascii="微软雅黑" w:hAnsi="微软雅黑" w:eastAsia="微软雅黑" w:cs="微软雅黑"/>
                        <w:spacing w:val="4"/>
                        <w:sz w:val="31"/>
                        <w:szCs w:val="31"/>
                      </w:rPr>
                      <w:t>北省民政厅</w:t>
                    </w:r>
                  </w:p>
                </w:txbxContent>
              </v:textbox>
            </v:shape>
            <w10:wrap type="none"/>
            <w10:anchorlock/>
          </v:group>
        </w:pic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spacing w:line="221" w:lineRule="exact"/>
      </w:pPr>
    </w:p>
    <w:p>
      <w:pPr>
        <w:sectPr>
          <w:footerReference r:id="rId12" w:type="default"/>
          <w:pgSz w:w="11907" w:h="16839"/>
          <w:pgMar w:top="1431" w:right="1474" w:bottom="1536" w:left="1459" w:header="0" w:footer="1258" w:gutter="0"/>
          <w:cols w:equalWidth="0" w:num="1">
            <w:col w:w="8973"/>
          </w:cols>
        </w:sectPr>
      </w:pPr>
    </w:p>
    <w:p>
      <w:pPr>
        <w:spacing w:before="62" w:line="158" w:lineRule="auto"/>
        <w:ind w:left="178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-3"/>
          <w:sz w:val="28"/>
          <w:szCs w:val="28"/>
        </w:rPr>
        <w:t>湖北省民政厅办公室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61" w:line="158" w:lineRule="auto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仿宋" w:hAnsi="仿宋" w:eastAsia="仿宋" w:cs="仿宋"/>
          <w:spacing w:val="-21"/>
          <w:sz w:val="28"/>
          <w:szCs w:val="28"/>
        </w:rPr>
        <w:t>2</w:t>
      </w:r>
      <w:r>
        <w:rPr>
          <w:rFonts w:ascii="仿宋" w:hAnsi="仿宋" w:eastAsia="仿宋" w:cs="仿宋"/>
          <w:spacing w:val="-18"/>
          <w:sz w:val="28"/>
          <w:szCs w:val="28"/>
        </w:rPr>
        <w:t xml:space="preserve">019 </w:t>
      </w:r>
      <w:r>
        <w:rPr>
          <w:rFonts w:ascii="微软雅黑" w:hAnsi="微软雅黑" w:eastAsia="微软雅黑" w:cs="微软雅黑"/>
          <w:spacing w:val="-18"/>
          <w:sz w:val="28"/>
          <w:szCs w:val="28"/>
        </w:rPr>
        <w:t xml:space="preserve">年 </w:t>
      </w:r>
      <w:r>
        <w:rPr>
          <w:rFonts w:ascii="仿宋" w:hAnsi="仿宋" w:eastAsia="仿宋" w:cs="仿宋"/>
          <w:spacing w:val="-18"/>
          <w:sz w:val="28"/>
          <w:szCs w:val="28"/>
        </w:rPr>
        <w:t xml:space="preserve">7 </w:t>
      </w:r>
      <w:r>
        <w:rPr>
          <w:rFonts w:ascii="微软雅黑" w:hAnsi="微软雅黑" w:eastAsia="微软雅黑" w:cs="微软雅黑"/>
          <w:spacing w:val="-18"/>
          <w:sz w:val="28"/>
          <w:szCs w:val="28"/>
        </w:rPr>
        <w:t xml:space="preserve">月 </w:t>
      </w:r>
      <w:r>
        <w:rPr>
          <w:rFonts w:ascii="仿宋" w:hAnsi="仿宋" w:eastAsia="仿宋" w:cs="仿宋"/>
          <w:spacing w:val="-18"/>
          <w:sz w:val="28"/>
          <w:szCs w:val="28"/>
        </w:rPr>
        <w:t xml:space="preserve">4 </w:t>
      </w:r>
      <w:r>
        <w:rPr>
          <w:rFonts w:ascii="微软雅黑" w:hAnsi="微软雅黑" w:eastAsia="微软雅黑" w:cs="微软雅黑"/>
          <w:spacing w:val="-18"/>
          <w:sz w:val="28"/>
          <w:szCs w:val="28"/>
        </w:rPr>
        <w:t>日 印发</w:t>
      </w:r>
    </w:p>
    <w:sectPr>
      <w:type w:val="continuous"/>
      <w:pgSz w:w="11907" w:h="16839"/>
      <w:pgMar w:top="1431" w:right="1474" w:bottom="1536" w:left="1459" w:header="0" w:footer="1258" w:gutter="0"/>
      <w:cols w:equalWidth="0" w:num="2">
        <w:col w:w="5797" w:space="100"/>
        <w:col w:w="3076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5" w:lineRule="auto"/>
      <w:ind w:right="310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1"/>
        <w:sz w:val="28"/>
        <w:szCs w:val="28"/>
      </w:rPr>
      <w:t>—</w:t>
    </w:r>
    <w:r>
      <w:rPr>
        <w:rFonts w:ascii="宋体" w:hAnsi="宋体" w:eastAsia="宋体" w:cs="宋体"/>
        <w:sz w:val="28"/>
        <w:szCs w:val="28"/>
      </w:rPr>
      <w:t xml:space="preserve"> 1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4" w:lineRule="auto"/>
      <w:ind w:left="31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z w:val="28"/>
        <w:szCs w:val="28"/>
      </w:rPr>
      <w:t>— 2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right="409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1"/>
        <w:sz w:val="28"/>
        <w:szCs w:val="28"/>
      </w:rPr>
      <w:t>—</w:t>
    </w:r>
    <w:r>
      <w:rPr>
        <w:rFonts w:ascii="宋体" w:hAnsi="宋体" w:eastAsia="宋体" w:cs="宋体"/>
        <w:sz w:val="28"/>
        <w:szCs w:val="28"/>
      </w:rPr>
      <w:t xml:space="preserve"> 3 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4" w:lineRule="auto"/>
      <w:ind w:left="318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z w:val="28"/>
        <w:szCs w:val="28"/>
      </w:rPr>
      <w:t>— 4 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1" w:lineRule="auto"/>
      <w:ind w:right="312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1"/>
        <w:sz w:val="28"/>
        <w:szCs w:val="28"/>
      </w:rPr>
      <w:t>—</w:t>
    </w:r>
    <w:r>
      <w:rPr>
        <w:rFonts w:ascii="宋体" w:hAnsi="宋体" w:eastAsia="宋体" w:cs="宋体"/>
        <w:sz w:val="28"/>
        <w:szCs w:val="28"/>
      </w:rPr>
      <w:t xml:space="preserve"> 5 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314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z w:val="28"/>
        <w:szCs w:val="28"/>
      </w:rPr>
      <w:t>— 6 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1" w:lineRule="auto"/>
      <w:ind w:left="765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1"/>
        <w:sz w:val="28"/>
        <w:szCs w:val="28"/>
      </w:rPr>
      <w:t>—</w:t>
    </w:r>
    <w:r>
      <w:rPr>
        <w:rFonts w:ascii="宋体" w:hAnsi="宋体" w:eastAsia="宋体" w:cs="宋体"/>
        <w:sz w:val="28"/>
        <w:szCs w:val="28"/>
      </w:rPr>
      <w:t xml:space="preserve"> 7 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342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z w:val="28"/>
        <w:szCs w:val="28"/>
      </w:rPr>
      <w:t>— 8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GRhODJmNDI5YWM4NjhhMjJjNTRlNGJlMmJlZTU1ZWIifQ=="/>
  </w:docVars>
  <w:rsids>
    <w:rsidRoot w:val="00000000"/>
    <w:rsid w:val="23BE1D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2.jpeg"/><Relationship Id="rId14" Type="http://schemas.openxmlformats.org/officeDocument/2006/relationships/image" Target="media/image1.jpeg"/><Relationship Id="rId13" Type="http://schemas.openxmlformats.org/officeDocument/2006/relationships/theme" Target="theme/theme1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  <customShpInfo spid="_x0000_s1028"/>
    <customShpInfo spid="_x0000_s1030"/>
    <customShpInfo spid="_x0000_s1031"/>
    <customShpInfo spid="_x0000_s1029"/>
    <customShpInfo spid="_x0000_s1033"/>
    <customShpInfo spid="_x0000_s1034"/>
    <customShpInfo spid="_x0000_s103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3718</Words>
  <Characters>3751</Characters>
  <TotalTime>11</TotalTime>
  <ScaleCrop>false</ScaleCrop>
  <LinksUpToDate>false</LinksUpToDate>
  <CharactersWithSpaces>4088</CharactersWithSpaces>
  <Application>WPS Office_11.1.0.12302_F1E327BC-269C-435d-A152-05C5408002CA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2019-07-04T15:33:00Z</dcterms:created>
  <dc:creator>周爱荣/办公室/湖北省民政厅</dc:creator>
  <cp:lastModifiedBy>章章</cp:lastModifiedBy>
  <dcterms:modified xsi:type="dcterms:W3CDTF">2022-08-26T00:44:28Z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2022-08-16T11:47:07Z</vt:filetime>
  </property>
  <property fmtid="{D5CDD505-2E9C-101B-9397-08002B2CF9AE}" pid="4" name="KSOProductBuildVer">
    <vt:lpwstr>2052-11.1.0.12302</vt:lpwstr>
  </property>
  <property fmtid="{D5CDD505-2E9C-101B-9397-08002B2CF9AE}" pid="5" name="ICV">
    <vt:lpwstr>5ED819B0A4574080BDB0803FA5BACF4F</vt:lpwstr>
  </property>
</Properties>
</file>