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spacing w:line="250" w:lineRule="auto"/>
        <w:rPr>
          <w:rFonts w:ascii="Arial"/>
          <w:sz w:val="21"/>
        </w:rPr>
      </w:pPr>
      <w:r>
        <w:drawing>
          <wp:anchor distT="0" distB="0" distL="0" distR="0" simplePos="0" relativeHeight="251659264" behindDoc="0" locked="0" layoutInCell="0" allowOverlap="1">
            <wp:simplePos x="0" y="0"/>
            <wp:positionH relativeFrom="page">
              <wp:posOffset>4857771</wp:posOffset>
            </wp:positionH>
            <wp:positionV relativeFrom="page">
              <wp:posOffset>7689890</wp:posOffset>
            </wp:positionV>
            <wp:extent cx="1543037" cy="1574762"/>
            <wp:effectExtent l="0" t="0" r="0" b="0"/>
            <wp:wrapNone/>
            <wp:docPr id="1" name="IM 1"/>
            <wp:cNvGraphicFramePr/>
            <a:graphic>
              <a:graphicData uri="http://schemas.openxmlformats.org/drawingml/2006/picture">
                <pic:pic>
                  <pic:nvPicPr>
                    <pic:cNvPr id="1" name="IM 1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43037" cy="15747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spacing w:line="250" w:lineRule="auto"/>
        <w:rPr>
          <w:rFonts w:ascii="Arial"/>
          <w:sz w:val="21"/>
        </w:rPr>
      </w:pPr>
      <w:r/>
    </w:p>
    <w:p>
      <w:pPr>
        <w:spacing w:line="250" w:lineRule="auto"/>
        <w:rPr>
          <w:rFonts w:ascii="Arial"/>
          <w:sz w:val="21"/>
        </w:rPr>
      </w:pPr>
      <w:r/>
    </w:p>
    <w:p>
      <w:pPr>
        <w:spacing w:line="250" w:lineRule="auto"/>
        <w:rPr>
          <w:rFonts w:ascii="Arial"/>
          <w:sz w:val="21"/>
        </w:rPr>
      </w:pPr>
      <w:r/>
    </w:p>
    <w:p>
      <w:pPr>
        <w:spacing w:line="250" w:lineRule="auto"/>
        <w:rPr>
          <w:rFonts w:ascii="Arial"/>
          <w:sz w:val="21"/>
        </w:rPr>
      </w:pPr>
      <w:r/>
    </w:p>
    <w:p>
      <w:pPr>
        <w:ind w:left="98"/>
        <w:spacing w:before="604" w:line="2549" w:lineRule="exact"/>
        <w:rPr>
          <w:rFonts w:ascii="SimSun" w:hAnsi="SimSun" w:eastAsia="SimSun" w:cs="SimSun"/>
          <w:sz w:val="186"/>
          <w:szCs w:val="186"/>
        </w:rPr>
      </w:pPr>
      <w:r>
        <w:ruby>
          <w:rubyPr>
            <w:rubyAlign w:val="left"/>
            <w:hpsRaise w:val="68"/>
            <w:hps w:val="126"/>
            <w:hpsBaseText w:val="126"/>
          </w:rubyPr>
          <w:rt>
            <w:r>
              <w:rPr>
                <w:rFonts w:ascii="SimSun" w:hAnsi="SimSun" w:eastAsia="SimSun" w:cs="SimSun"/>
                <w:sz w:val="126"/>
                <w:szCs w:val="126"/>
                <w:b/>
                <w:bCs/>
                <w:color w:val="F95269"/>
                <w:spacing w:val="2"/>
                <w:position w:val="27"/>
              </w:rPr>
              <w:t>广水市民政局</w:t>
            </w:r>
          </w:rt>
          <w:rubyBase>
            <w:r>
              <w:rPr>
                <w:rFonts w:ascii="SimSun" w:hAnsi="SimSun" w:eastAsia="SimSun" w:cs="SimSun"/>
                <w:sz w:val="126"/>
                <w:szCs w:val="126"/>
                <w:b/>
                <w:bCs/>
                <w:color w:val="F95269"/>
                <w:spacing w:val="2"/>
                <w:position w:val="-32"/>
              </w:rPr>
              <w:t>广水市财政局</w:t>
            </w:r>
          </w:rubyBase>
        </w:ruby>
      </w:r>
      <w:r>
        <w:rPr>
          <w:rFonts w:ascii="SimSun" w:hAnsi="SimSun" w:eastAsia="SimSun" w:cs="SimSun"/>
          <w:sz w:val="186"/>
          <w:szCs w:val="186"/>
          <w:b/>
          <w:bCs/>
          <w:color w:val="FD808D"/>
          <w:spacing w:val="-65"/>
          <w:w w:val="43"/>
          <w:position w:val="14"/>
        </w:rPr>
        <w:t>文件</w:t>
      </w:r>
    </w:p>
    <w:p>
      <w:pPr>
        <w:spacing w:line="286" w:lineRule="auto"/>
        <w:rPr>
          <w:rFonts w:ascii="Arial"/>
          <w:sz w:val="21"/>
        </w:rPr>
      </w:pPr>
      <w:r/>
    </w:p>
    <w:p>
      <w:pPr>
        <w:spacing w:line="286" w:lineRule="auto"/>
        <w:rPr>
          <w:rFonts w:ascii="Arial"/>
          <w:sz w:val="21"/>
        </w:rPr>
      </w:pPr>
      <w:r/>
    </w:p>
    <w:p>
      <w:pPr>
        <w:spacing w:line="287" w:lineRule="auto"/>
        <w:rPr>
          <w:rFonts w:ascii="Arial"/>
          <w:sz w:val="21"/>
        </w:rPr>
      </w:pPr>
      <w:r/>
    </w:p>
    <w:p>
      <w:pPr>
        <w:spacing w:line="287" w:lineRule="auto"/>
        <w:rPr>
          <w:rFonts w:ascii="Arial"/>
          <w:sz w:val="21"/>
        </w:rPr>
      </w:pPr>
      <w:r/>
    </w:p>
    <w:p>
      <w:pPr>
        <w:ind w:left="3410"/>
        <w:spacing w:before="110" w:line="220" w:lineRule="auto"/>
        <w:rPr>
          <w:rFonts w:ascii="SimSun" w:hAnsi="SimSun" w:eastAsia="SimSun" w:cs="SimSun"/>
          <w:sz w:val="34"/>
          <w:szCs w:val="34"/>
        </w:rPr>
      </w:pPr>
      <w:r>
        <w:rPr>
          <w:rFonts w:ascii="SimSun" w:hAnsi="SimSun" w:eastAsia="SimSun" w:cs="SimSun"/>
          <w:sz w:val="34"/>
          <w:szCs w:val="34"/>
          <w:spacing w:val="-2"/>
        </w:rPr>
        <w:t>广民发[2021]1号</w:t>
      </w:r>
    </w:p>
    <w:p>
      <w:pPr>
        <w:spacing w:line="248" w:lineRule="auto"/>
        <w:rPr>
          <w:rFonts w:ascii="Arial"/>
          <w:sz w:val="21"/>
        </w:rPr>
      </w:pPr>
      <w:r/>
    </w:p>
    <w:p>
      <w:pPr>
        <w:spacing w:line="60" w:lineRule="exact"/>
        <w:textAlignment w:val="center"/>
        <w:rPr/>
      </w:pPr>
      <w:r>
        <w:drawing>
          <wp:inline distT="0" distB="0" distL="0" distR="0">
            <wp:extent cx="5880090" cy="38130"/>
            <wp:effectExtent l="0" t="0" r="0" b="0"/>
            <wp:docPr id="2" name="IM 2"/>
            <wp:cNvGraphicFramePr/>
            <a:graphic>
              <a:graphicData uri="http://schemas.openxmlformats.org/drawingml/2006/picture">
                <pic:pic>
                  <pic:nvPicPr>
                    <pic:cNvPr id="2" name="IM 2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880090" cy="38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30" w:lineRule="auto"/>
        <w:rPr>
          <w:rFonts w:ascii="Arial"/>
          <w:sz w:val="21"/>
        </w:rPr>
      </w:pPr>
      <w:r/>
    </w:p>
    <w:p>
      <w:pPr>
        <w:spacing w:line="331" w:lineRule="auto"/>
        <w:rPr>
          <w:rFonts w:ascii="Arial"/>
          <w:sz w:val="21"/>
        </w:rPr>
      </w:pPr>
      <w:r/>
    </w:p>
    <w:p>
      <w:pPr>
        <w:ind w:left="1796"/>
        <w:spacing w:before="147" w:line="219" w:lineRule="auto"/>
        <w:rPr>
          <w:rFonts w:ascii="SimSun" w:hAnsi="SimSun" w:eastAsia="SimSun" w:cs="SimSun"/>
          <w:sz w:val="45"/>
          <w:szCs w:val="45"/>
        </w:rPr>
      </w:pPr>
      <w:r>
        <w:rPr>
          <w:rFonts w:ascii="SimSun" w:hAnsi="SimSun" w:eastAsia="SimSun" w:cs="SimSun"/>
          <w:sz w:val="45"/>
          <w:szCs w:val="45"/>
          <w:b/>
          <w:bCs/>
          <w:spacing w:val="-8"/>
        </w:rPr>
        <w:t>广水市民政局</w:t>
      </w:r>
      <w:r>
        <w:rPr>
          <w:rFonts w:ascii="SimSun" w:hAnsi="SimSun" w:eastAsia="SimSun" w:cs="SimSun"/>
          <w:sz w:val="45"/>
          <w:szCs w:val="45"/>
          <w:spacing w:val="148"/>
        </w:rPr>
        <w:t xml:space="preserve"> </w:t>
      </w:r>
      <w:r>
        <w:rPr>
          <w:rFonts w:ascii="SimSun" w:hAnsi="SimSun" w:eastAsia="SimSun" w:cs="SimSun"/>
          <w:sz w:val="45"/>
          <w:szCs w:val="45"/>
          <w:b/>
          <w:bCs/>
          <w:spacing w:val="-8"/>
        </w:rPr>
        <w:t>广水市财政局</w:t>
      </w:r>
    </w:p>
    <w:p>
      <w:pPr>
        <w:ind w:left="296"/>
        <w:spacing w:before="53" w:line="219" w:lineRule="auto"/>
        <w:rPr>
          <w:rFonts w:ascii="SimSun" w:hAnsi="SimSun" w:eastAsia="SimSun" w:cs="SimSun"/>
          <w:sz w:val="45"/>
          <w:szCs w:val="45"/>
        </w:rPr>
      </w:pPr>
      <w:r>
        <w:rPr>
          <w:rFonts w:ascii="SimSun" w:hAnsi="SimSun" w:eastAsia="SimSun" w:cs="SimSun"/>
          <w:sz w:val="45"/>
          <w:szCs w:val="45"/>
          <w:b/>
          <w:bCs/>
          <w:spacing w:val="-20"/>
        </w:rPr>
        <w:t>关于印发《广水市民办养老机构建设补贴和运</w:t>
      </w:r>
    </w:p>
    <w:p>
      <w:pPr>
        <w:ind w:left="1476"/>
        <w:spacing w:before="59" w:line="219" w:lineRule="auto"/>
        <w:rPr>
          <w:rFonts w:ascii="SimSun" w:hAnsi="SimSun" w:eastAsia="SimSun" w:cs="SimSun"/>
          <w:sz w:val="45"/>
          <w:szCs w:val="45"/>
        </w:rPr>
      </w:pPr>
      <w:r>
        <w:rPr>
          <w:rFonts w:ascii="SimSun" w:hAnsi="SimSun" w:eastAsia="SimSun" w:cs="SimSun"/>
          <w:sz w:val="45"/>
          <w:szCs w:val="45"/>
          <w:b/>
          <w:bCs/>
          <w:spacing w:val="-1"/>
        </w:rPr>
        <w:t>营补贴管理办法(试行)》的通知</w:t>
      </w:r>
    </w:p>
    <w:p>
      <w:pPr>
        <w:spacing w:line="356" w:lineRule="auto"/>
        <w:rPr>
          <w:rFonts w:ascii="Arial"/>
          <w:sz w:val="21"/>
        </w:rPr>
      </w:pPr>
      <w:r/>
    </w:p>
    <w:p>
      <w:pPr>
        <w:spacing w:line="357" w:lineRule="auto"/>
        <w:rPr>
          <w:rFonts w:ascii="Arial"/>
          <w:sz w:val="21"/>
        </w:rPr>
      </w:pPr>
      <w:r/>
    </w:p>
    <w:p>
      <w:pPr>
        <w:ind w:left="299"/>
        <w:spacing w:before="110" w:line="219" w:lineRule="auto"/>
        <w:rPr>
          <w:rFonts w:ascii="SimSun" w:hAnsi="SimSun" w:eastAsia="SimSun" w:cs="SimSun"/>
          <w:sz w:val="34"/>
          <w:szCs w:val="34"/>
        </w:rPr>
      </w:pPr>
      <w:r>
        <w:rPr>
          <w:rFonts w:ascii="SimSun" w:hAnsi="SimSun" w:eastAsia="SimSun" w:cs="SimSun"/>
          <w:sz w:val="34"/>
          <w:szCs w:val="34"/>
          <w:spacing w:val="4"/>
        </w:rPr>
        <w:t>各镇(办)民政办公室：</w:t>
      </w:r>
    </w:p>
    <w:p>
      <w:pPr>
        <w:ind w:left="940"/>
        <w:spacing w:before="205" w:line="621" w:lineRule="exact"/>
        <w:rPr>
          <w:rFonts w:ascii="SimSun" w:hAnsi="SimSun" w:eastAsia="SimSun" w:cs="SimSun"/>
          <w:sz w:val="34"/>
          <w:szCs w:val="34"/>
        </w:rPr>
      </w:pPr>
      <w:r>
        <w:rPr>
          <w:rFonts w:ascii="SimSun" w:hAnsi="SimSun" w:eastAsia="SimSun" w:cs="SimSun"/>
          <w:sz w:val="34"/>
          <w:szCs w:val="34"/>
          <w:spacing w:val="-23"/>
          <w:position w:val="20"/>
        </w:rPr>
        <w:t>现将《广水市民办养老机构建设补贴和运营补贴管理办法</w:t>
      </w:r>
    </w:p>
    <w:p>
      <w:pPr>
        <w:ind w:left="400"/>
        <w:spacing w:before="1" w:line="219" w:lineRule="auto"/>
        <w:rPr>
          <w:rFonts w:ascii="SimSun" w:hAnsi="SimSun" w:eastAsia="SimSun" w:cs="SimSun"/>
          <w:sz w:val="34"/>
          <w:szCs w:val="34"/>
        </w:rPr>
      </w:pPr>
      <w:r>
        <w:rPr>
          <w:rFonts w:ascii="SimSun" w:hAnsi="SimSun" w:eastAsia="SimSun" w:cs="SimSun"/>
          <w:sz w:val="34"/>
          <w:szCs w:val="34"/>
          <w:spacing w:val="-19"/>
        </w:rPr>
        <w:t>(试行)》印发给你们，请认真贯彻执行。</w:t>
      </w:r>
    </w:p>
    <w:p>
      <w:pPr>
        <w:spacing w:line="254" w:lineRule="auto"/>
        <w:rPr>
          <w:rFonts w:ascii="Arial"/>
          <w:sz w:val="21"/>
        </w:rPr>
      </w:pPr>
      <w:r/>
    </w:p>
    <w:p>
      <w:pPr>
        <w:spacing w:line="255" w:lineRule="auto"/>
        <w:rPr>
          <w:rFonts w:ascii="Arial"/>
          <w:sz w:val="21"/>
        </w:rPr>
      </w:pPr>
      <w:r/>
    </w:p>
    <w:p>
      <w:pPr>
        <w:ind w:firstLine="2860"/>
        <w:spacing w:line="2440" w:lineRule="exact"/>
        <w:textAlignment w:val="center"/>
        <w:rPr/>
      </w:pPr>
      <w:r>
        <w:drawing>
          <wp:inline distT="0" distB="0" distL="0" distR="0">
            <wp:extent cx="1530342" cy="1549342"/>
            <wp:effectExtent l="0" t="0" r="0" b="0"/>
            <wp:docPr id="3" name="IM 3"/>
            <wp:cNvGraphicFramePr/>
            <a:graphic>
              <a:graphicData uri="http://schemas.openxmlformats.org/drawingml/2006/picture">
                <pic:pic>
                  <pic:nvPicPr>
                    <pic:cNvPr id="3" name="IM 3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30342" cy="1549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5510"/>
        <w:spacing w:before="25" w:line="219" w:lineRule="auto"/>
        <w:rPr>
          <w:rFonts w:ascii="SimSun" w:hAnsi="SimSun" w:eastAsia="SimSun" w:cs="SimSun"/>
          <w:sz w:val="34"/>
          <w:szCs w:val="34"/>
        </w:rPr>
      </w:pPr>
      <w:r>
        <w:pict>
          <v:shape id="_x0000_s2" style="position:absolute;margin-left:316.004pt;margin-top:-77.2861pt;mso-position-vertical-relative:text;mso-position-horizontal-relative:text;width:96.45pt;height:22.2pt;z-index:251658240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 w:line="219" w:lineRule="auto"/>
                    <w:rPr>
                      <w:rFonts w:ascii="SimSun" w:hAnsi="SimSun" w:eastAsia="SimSun" w:cs="SimSun"/>
                      <w:sz w:val="34"/>
                      <w:szCs w:val="34"/>
                    </w:rPr>
                  </w:pPr>
                  <w:r>
                    <w:rPr>
                      <w:rFonts w:ascii="SimSun" w:hAnsi="SimSun" w:eastAsia="SimSun" w:cs="SimSun"/>
                      <w:sz w:val="34"/>
                      <w:szCs w:val="34"/>
                      <w:spacing w:val="-26"/>
                    </w:rPr>
                    <w:t>广水市财政局</w:t>
                  </w:r>
                </w:p>
              </w:txbxContent>
            </v:textbox>
          </v:shape>
        </w:pict>
      </w:r>
      <w:r>
        <w:rPr>
          <w:rFonts w:ascii="SimSun" w:hAnsi="SimSun" w:eastAsia="SimSun" w:cs="SimSun"/>
          <w:sz w:val="34"/>
          <w:szCs w:val="34"/>
          <w:spacing w:val="33"/>
        </w:rPr>
        <w:t>2021年2月7日</w:t>
      </w:r>
    </w:p>
    <w:p>
      <w:pPr>
        <w:sectPr>
          <w:headerReference w:type="default" r:id="rId1"/>
          <w:pgSz w:w="11900" w:h="16820"/>
          <w:pgMar w:top="400" w:right="1306" w:bottom="0" w:left="1299" w:header="0" w:footer="0" w:gutter="0"/>
        </w:sectPr>
        <w:rPr/>
      </w:pPr>
    </w:p>
    <w:p>
      <w:pPr>
        <w:spacing w:line="256" w:lineRule="auto"/>
        <w:rPr>
          <w:rFonts w:ascii="Arial"/>
          <w:sz w:val="21"/>
        </w:rPr>
      </w:pPr>
      <w:r/>
    </w:p>
    <w:p>
      <w:pPr>
        <w:spacing w:line="256" w:lineRule="auto"/>
        <w:rPr>
          <w:rFonts w:ascii="Arial"/>
          <w:sz w:val="21"/>
        </w:rPr>
      </w:pPr>
      <w:r/>
    </w:p>
    <w:p>
      <w:pPr>
        <w:spacing w:line="256" w:lineRule="auto"/>
        <w:rPr>
          <w:rFonts w:ascii="Arial"/>
          <w:sz w:val="21"/>
        </w:rPr>
      </w:pPr>
      <w:r/>
    </w:p>
    <w:p>
      <w:pPr>
        <w:spacing w:line="256" w:lineRule="auto"/>
        <w:rPr>
          <w:rFonts w:ascii="Arial"/>
          <w:sz w:val="21"/>
        </w:rPr>
      </w:pPr>
      <w:r/>
    </w:p>
    <w:p>
      <w:pPr>
        <w:spacing w:line="257" w:lineRule="auto"/>
        <w:rPr>
          <w:rFonts w:ascii="Arial"/>
          <w:sz w:val="21"/>
        </w:rPr>
      </w:pPr>
      <w:r/>
    </w:p>
    <w:p>
      <w:pPr>
        <w:spacing w:line="257" w:lineRule="auto"/>
        <w:rPr>
          <w:rFonts w:ascii="Arial"/>
          <w:sz w:val="21"/>
        </w:rPr>
      </w:pPr>
      <w:r/>
    </w:p>
    <w:p>
      <w:pPr>
        <w:spacing w:line="257" w:lineRule="auto"/>
        <w:rPr>
          <w:rFonts w:ascii="Arial"/>
          <w:sz w:val="21"/>
        </w:rPr>
      </w:pPr>
      <w:r/>
    </w:p>
    <w:p>
      <w:pPr>
        <w:ind w:left="436"/>
        <w:spacing w:before="143" w:line="219" w:lineRule="auto"/>
        <w:rPr>
          <w:rFonts w:ascii="SimSun" w:hAnsi="SimSun" w:eastAsia="SimSun" w:cs="SimSun"/>
          <w:sz w:val="44"/>
          <w:szCs w:val="44"/>
        </w:rPr>
      </w:pPr>
      <w:r>
        <w:rPr>
          <w:rFonts w:ascii="SimSun" w:hAnsi="SimSun" w:eastAsia="SimSun" w:cs="SimSun"/>
          <w:sz w:val="44"/>
          <w:szCs w:val="44"/>
          <w:b/>
          <w:bCs/>
          <w:spacing w:val="-8"/>
        </w:rPr>
        <w:t>广水市民办养老机构建设补贴和运营补贴</w:t>
      </w:r>
    </w:p>
    <w:p>
      <w:pPr>
        <w:ind w:left="2636"/>
        <w:spacing w:before="81" w:line="219" w:lineRule="auto"/>
        <w:rPr>
          <w:rFonts w:ascii="SimSun" w:hAnsi="SimSun" w:eastAsia="SimSun" w:cs="SimSun"/>
          <w:sz w:val="44"/>
          <w:szCs w:val="44"/>
        </w:rPr>
      </w:pPr>
      <w:r>
        <w:rPr>
          <w:rFonts w:ascii="SimSun" w:hAnsi="SimSun" w:eastAsia="SimSun" w:cs="SimSun"/>
          <w:sz w:val="44"/>
          <w:szCs w:val="44"/>
          <w:b/>
          <w:bCs/>
          <w:spacing w:val="34"/>
        </w:rPr>
        <w:t>管理办法(试行)</w:t>
      </w:r>
    </w:p>
    <w:p>
      <w:pPr>
        <w:spacing w:line="351" w:lineRule="auto"/>
        <w:rPr>
          <w:rFonts w:ascii="Arial"/>
          <w:sz w:val="21"/>
        </w:rPr>
      </w:pPr>
      <w:r/>
    </w:p>
    <w:p>
      <w:pPr>
        <w:spacing w:line="352" w:lineRule="auto"/>
        <w:rPr>
          <w:rFonts w:ascii="Arial"/>
          <w:sz w:val="21"/>
        </w:rPr>
      </w:pPr>
      <w:r/>
    </w:p>
    <w:p>
      <w:pPr>
        <w:ind w:firstLine="634"/>
        <w:spacing w:before="101" w:line="381" w:lineRule="auto"/>
        <w:rPr>
          <w:rFonts w:ascii="SimSun" w:hAnsi="SimSun" w:eastAsia="SimSun" w:cs="SimSun"/>
          <w:sz w:val="31"/>
          <w:szCs w:val="31"/>
        </w:rPr>
      </w:pPr>
      <w:r>
        <w:rPr>
          <w:rFonts w:ascii="SimSun" w:hAnsi="SimSun" w:eastAsia="SimSun" w:cs="SimSun"/>
          <w:sz w:val="31"/>
          <w:szCs w:val="31"/>
          <w:b/>
          <w:bCs/>
        </w:rPr>
        <w:t>第一条</w:t>
      </w:r>
      <w:r>
        <w:rPr>
          <w:rFonts w:ascii="SimSun" w:hAnsi="SimSun" w:eastAsia="SimSun" w:cs="SimSun"/>
          <w:sz w:val="31"/>
          <w:szCs w:val="31"/>
          <w:spacing w:val="110"/>
        </w:rPr>
        <w:t xml:space="preserve"> </w:t>
      </w:r>
      <w:r>
        <w:rPr>
          <w:rFonts w:ascii="SimSun" w:hAnsi="SimSun" w:eastAsia="SimSun" w:cs="SimSun"/>
          <w:sz w:val="31"/>
          <w:szCs w:val="31"/>
        </w:rPr>
        <w:t>为鼓励社会资本兴办养老机构，促进我市养老机构</w:t>
      </w:r>
      <w:r>
        <w:rPr>
          <w:rFonts w:ascii="SimSun" w:hAnsi="SimSun" w:eastAsia="SimSun" w:cs="SimSun"/>
          <w:sz w:val="31"/>
          <w:szCs w:val="31"/>
        </w:rPr>
        <w:t xml:space="preserve"> </w:t>
      </w:r>
      <w:r>
        <w:rPr>
          <w:rFonts w:ascii="SimSun" w:hAnsi="SimSun" w:eastAsia="SimSun" w:cs="SimSun"/>
          <w:sz w:val="31"/>
          <w:szCs w:val="31"/>
          <w:spacing w:val="7"/>
        </w:rPr>
        <w:t>多元化健康发展，根据民政部等十部委《关于鼓励民间资本参</w:t>
      </w:r>
      <w:r>
        <w:rPr>
          <w:rFonts w:ascii="SimSun" w:hAnsi="SimSun" w:eastAsia="SimSun" w:cs="SimSun"/>
          <w:sz w:val="31"/>
          <w:szCs w:val="31"/>
          <w:spacing w:val="4"/>
        </w:rPr>
        <w:t xml:space="preserve"> </w:t>
      </w:r>
      <w:r>
        <w:rPr>
          <w:rFonts w:ascii="SimSun" w:hAnsi="SimSun" w:eastAsia="SimSun" w:cs="SimSun"/>
          <w:sz w:val="31"/>
          <w:szCs w:val="31"/>
          <w:spacing w:val="9"/>
        </w:rPr>
        <w:t>与养老服务业发展的实施意见》(民发[2015]33号)、《关</w:t>
      </w:r>
      <w:r>
        <w:rPr>
          <w:rFonts w:ascii="SimSun" w:hAnsi="SimSun" w:eastAsia="SimSun" w:cs="SimSun"/>
          <w:sz w:val="31"/>
          <w:szCs w:val="31"/>
          <w:spacing w:val="8"/>
        </w:rPr>
        <w:t>于支</w:t>
      </w:r>
      <w:r>
        <w:rPr>
          <w:rFonts w:ascii="SimSun" w:hAnsi="SimSun" w:eastAsia="SimSun" w:cs="SimSun"/>
          <w:sz w:val="31"/>
          <w:szCs w:val="31"/>
        </w:rPr>
        <w:t xml:space="preserve"> </w:t>
      </w:r>
      <w:r>
        <w:rPr>
          <w:rFonts w:ascii="SimSun" w:hAnsi="SimSun" w:eastAsia="SimSun" w:cs="SimSun"/>
          <w:sz w:val="31"/>
          <w:szCs w:val="31"/>
          <w:spacing w:val="12"/>
        </w:rPr>
        <w:t>持社会力量发展养老服务业的实施意见》(鄂民政发[2015]16</w:t>
      </w:r>
      <w:r>
        <w:rPr>
          <w:rFonts w:ascii="SimSun" w:hAnsi="SimSun" w:eastAsia="SimSun" w:cs="SimSun"/>
          <w:sz w:val="31"/>
          <w:szCs w:val="31"/>
          <w:spacing w:val="17"/>
        </w:rPr>
        <w:t xml:space="preserve"> </w:t>
      </w:r>
      <w:r>
        <w:rPr>
          <w:rFonts w:ascii="SimSun" w:hAnsi="SimSun" w:eastAsia="SimSun" w:cs="SimSun"/>
          <w:sz w:val="31"/>
          <w:szCs w:val="31"/>
          <w:spacing w:val="10"/>
        </w:rPr>
        <w:t>号)和省民政厅《关于贯彻落实新修改的&lt;中华人民共和国老年</w:t>
      </w:r>
      <w:r>
        <w:rPr>
          <w:rFonts w:ascii="SimSun" w:hAnsi="SimSun" w:eastAsia="SimSun" w:cs="SimSun"/>
          <w:sz w:val="31"/>
          <w:szCs w:val="31"/>
          <w:spacing w:val="2"/>
        </w:rPr>
        <w:t xml:space="preserve"> </w:t>
      </w:r>
      <w:r>
        <w:rPr>
          <w:rFonts w:ascii="SimSun" w:hAnsi="SimSun" w:eastAsia="SimSun" w:cs="SimSun"/>
          <w:sz w:val="31"/>
          <w:szCs w:val="31"/>
          <w:spacing w:val="14"/>
        </w:rPr>
        <w:t>人权益保障法&gt;的通知》(鄂民政函[2019]99号)文件精神，制</w:t>
      </w:r>
    </w:p>
    <w:p>
      <w:pPr>
        <w:spacing w:before="1" w:line="218" w:lineRule="auto"/>
        <w:rPr>
          <w:rFonts w:ascii="SimSun" w:hAnsi="SimSun" w:eastAsia="SimSun" w:cs="SimSun"/>
          <w:sz w:val="31"/>
          <w:szCs w:val="31"/>
        </w:rPr>
      </w:pPr>
      <w:r>
        <w:rPr>
          <w:rFonts w:ascii="SimSun" w:hAnsi="SimSun" w:eastAsia="SimSun" w:cs="SimSun"/>
          <w:sz w:val="31"/>
          <w:szCs w:val="31"/>
          <w:spacing w:val="-1"/>
        </w:rPr>
        <w:t>定本办法。</w:t>
      </w:r>
    </w:p>
    <w:p>
      <w:pPr>
        <w:ind w:right="14" w:firstLine="634"/>
        <w:spacing w:before="270" w:line="382" w:lineRule="auto"/>
        <w:rPr>
          <w:rFonts w:ascii="SimSun" w:hAnsi="SimSun" w:eastAsia="SimSun" w:cs="SimSun"/>
          <w:sz w:val="31"/>
          <w:szCs w:val="31"/>
        </w:rPr>
      </w:pPr>
      <w:r>
        <w:rPr>
          <w:rFonts w:ascii="SimSun" w:hAnsi="SimSun" w:eastAsia="SimSun" w:cs="SimSun"/>
          <w:sz w:val="31"/>
          <w:szCs w:val="31"/>
          <w:b/>
          <w:bCs/>
          <w:spacing w:val="2"/>
        </w:rPr>
        <w:t>第二条</w:t>
      </w:r>
      <w:r>
        <w:rPr>
          <w:rFonts w:ascii="SimSun" w:hAnsi="SimSun" w:eastAsia="SimSun" w:cs="SimSun"/>
          <w:sz w:val="31"/>
          <w:szCs w:val="31"/>
          <w:spacing w:val="51"/>
        </w:rPr>
        <w:t xml:space="preserve"> </w:t>
      </w:r>
      <w:r>
        <w:rPr>
          <w:rFonts w:ascii="SimSun" w:hAnsi="SimSun" w:eastAsia="SimSun" w:cs="SimSun"/>
          <w:sz w:val="31"/>
          <w:szCs w:val="31"/>
          <w:spacing w:val="2"/>
        </w:rPr>
        <w:t>本办法所称的民办养老机构是指公民、法人和其他</w:t>
      </w:r>
      <w:r>
        <w:rPr>
          <w:rFonts w:ascii="SimSun" w:hAnsi="SimSun" w:eastAsia="SimSun" w:cs="SimSun"/>
          <w:sz w:val="31"/>
          <w:szCs w:val="31"/>
        </w:rPr>
        <w:t xml:space="preserve"> </w:t>
      </w:r>
      <w:r>
        <w:rPr>
          <w:rFonts w:ascii="SimSun" w:hAnsi="SimSun" w:eastAsia="SimSun" w:cs="SimSun"/>
          <w:sz w:val="31"/>
          <w:szCs w:val="31"/>
          <w:spacing w:val="7"/>
        </w:rPr>
        <w:t>组织兴办，并在民政部门备案，为老年人提供集中居住和照料</w:t>
      </w:r>
    </w:p>
    <w:p>
      <w:pPr>
        <w:spacing w:before="1" w:line="218" w:lineRule="auto"/>
        <w:rPr>
          <w:rFonts w:ascii="SimSun" w:hAnsi="SimSun" w:eastAsia="SimSun" w:cs="SimSun"/>
          <w:sz w:val="31"/>
          <w:szCs w:val="31"/>
        </w:rPr>
      </w:pPr>
      <w:r>
        <w:rPr>
          <w:rFonts w:ascii="SimSun" w:hAnsi="SimSun" w:eastAsia="SimSun" w:cs="SimSun"/>
          <w:sz w:val="31"/>
          <w:szCs w:val="31"/>
        </w:rPr>
        <w:t>服务的机构。</w:t>
      </w:r>
    </w:p>
    <w:p>
      <w:pPr>
        <w:ind w:right="103" w:firstLine="634"/>
        <w:spacing w:before="270" w:line="382" w:lineRule="auto"/>
        <w:rPr>
          <w:rFonts w:ascii="SimSun" w:hAnsi="SimSun" w:eastAsia="SimSun" w:cs="SimSun"/>
          <w:sz w:val="31"/>
          <w:szCs w:val="31"/>
        </w:rPr>
      </w:pPr>
      <w:r>
        <w:rPr>
          <w:rFonts w:ascii="SimSun" w:hAnsi="SimSun" w:eastAsia="SimSun" w:cs="SimSun"/>
          <w:sz w:val="31"/>
          <w:szCs w:val="31"/>
          <w:b/>
          <w:bCs/>
          <w:spacing w:val="6"/>
        </w:rPr>
        <w:t>第三条</w:t>
      </w:r>
      <w:r>
        <w:rPr>
          <w:rFonts w:ascii="SimSun" w:hAnsi="SimSun" w:eastAsia="SimSun" w:cs="SimSun"/>
          <w:sz w:val="31"/>
          <w:szCs w:val="31"/>
          <w:spacing w:val="29"/>
        </w:rPr>
        <w:t xml:space="preserve"> </w:t>
      </w:r>
      <w:r>
        <w:rPr>
          <w:rFonts w:ascii="SimSun" w:hAnsi="SimSun" w:eastAsia="SimSun" w:cs="SimSun"/>
          <w:sz w:val="31"/>
          <w:szCs w:val="31"/>
          <w:spacing w:val="6"/>
        </w:rPr>
        <w:t>建设补贴是指用于养老机构的基础设施建设及改</w:t>
      </w:r>
      <w:r>
        <w:rPr>
          <w:rFonts w:ascii="SimSun" w:hAnsi="SimSun" w:eastAsia="SimSun" w:cs="SimSun"/>
          <w:sz w:val="31"/>
          <w:szCs w:val="31"/>
        </w:rPr>
        <w:t xml:space="preserve">  </w:t>
      </w:r>
      <w:r>
        <w:rPr>
          <w:rFonts w:ascii="SimSun" w:hAnsi="SimSun" w:eastAsia="SimSun" w:cs="SimSun"/>
          <w:sz w:val="31"/>
          <w:szCs w:val="31"/>
          <w:spacing w:val="7"/>
        </w:rPr>
        <w:t>造，医疗、康复、文体娱乐等设施设备的购置以及其他改善入</w:t>
      </w:r>
    </w:p>
    <w:p>
      <w:pPr>
        <w:spacing w:line="219" w:lineRule="auto"/>
        <w:rPr>
          <w:rFonts w:ascii="SimSun" w:hAnsi="SimSun" w:eastAsia="SimSun" w:cs="SimSun"/>
          <w:sz w:val="31"/>
          <w:szCs w:val="31"/>
        </w:rPr>
      </w:pPr>
      <w:r>
        <w:rPr>
          <w:rFonts w:ascii="SimSun" w:hAnsi="SimSun" w:eastAsia="SimSun" w:cs="SimSun"/>
          <w:sz w:val="31"/>
          <w:szCs w:val="31"/>
          <w:spacing w:val="2"/>
        </w:rPr>
        <w:t>住老年人生活质量的项目。</w:t>
      </w:r>
    </w:p>
    <w:p>
      <w:pPr>
        <w:ind w:left="629"/>
        <w:spacing w:before="301" w:line="642" w:lineRule="exact"/>
        <w:rPr>
          <w:rFonts w:ascii="SimSun" w:hAnsi="SimSun" w:eastAsia="SimSun" w:cs="SimSun"/>
          <w:sz w:val="31"/>
          <w:szCs w:val="31"/>
        </w:rPr>
      </w:pPr>
      <w:r>
        <w:rPr>
          <w:rFonts w:ascii="SimSun" w:hAnsi="SimSun" w:eastAsia="SimSun" w:cs="SimSun"/>
          <w:sz w:val="31"/>
          <w:szCs w:val="31"/>
          <w:spacing w:val="7"/>
          <w:position w:val="25"/>
        </w:rPr>
        <w:t>运营补贴是指用于设备添置、现有设施设备的维修改造、</w:t>
      </w:r>
    </w:p>
    <w:p>
      <w:pPr>
        <w:spacing w:line="220" w:lineRule="auto"/>
        <w:rPr>
          <w:rFonts w:ascii="SimSun" w:hAnsi="SimSun" w:eastAsia="SimSun" w:cs="SimSun"/>
          <w:sz w:val="31"/>
          <w:szCs w:val="31"/>
        </w:rPr>
      </w:pPr>
      <w:r>
        <w:rPr>
          <w:rFonts w:ascii="SimSun" w:hAnsi="SimSun" w:eastAsia="SimSun" w:cs="SimSun"/>
          <w:sz w:val="31"/>
          <w:szCs w:val="31"/>
          <w:spacing w:val="6"/>
        </w:rPr>
        <w:t>护理人员工资、护理人员的培训费用。</w:t>
      </w:r>
    </w:p>
    <w:p>
      <w:pPr>
        <w:ind w:left="634"/>
        <w:spacing w:before="265" w:line="644" w:lineRule="exact"/>
        <w:rPr>
          <w:rFonts w:ascii="SimSun" w:hAnsi="SimSun" w:eastAsia="SimSun" w:cs="SimSun"/>
          <w:sz w:val="31"/>
          <w:szCs w:val="31"/>
        </w:rPr>
      </w:pPr>
      <w:r>
        <w:rPr>
          <w:rFonts w:ascii="SimSun" w:hAnsi="SimSun" w:eastAsia="SimSun" w:cs="SimSun"/>
          <w:sz w:val="31"/>
          <w:szCs w:val="31"/>
          <w:b/>
          <w:bCs/>
          <w:spacing w:val="3"/>
          <w:position w:val="25"/>
        </w:rPr>
        <w:t>第四条</w:t>
      </w:r>
      <w:r>
        <w:rPr>
          <w:rFonts w:ascii="SimSun" w:hAnsi="SimSun" w:eastAsia="SimSun" w:cs="SimSun"/>
          <w:sz w:val="31"/>
          <w:szCs w:val="31"/>
          <w:spacing w:val="134"/>
          <w:position w:val="25"/>
        </w:rPr>
        <w:t xml:space="preserve"> </w:t>
      </w:r>
      <w:r>
        <w:rPr>
          <w:rFonts w:ascii="SimSun" w:hAnsi="SimSun" w:eastAsia="SimSun" w:cs="SimSun"/>
          <w:sz w:val="31"/>
          <w:szCs w:val="31"/>
          <w:spacing w:val="3"/>
          <w:position w:val="25"/>
        </w:rPr>
        <w:t>申请建设补贴和运营补贴的民办养老机构应当具</w:t>
      </w:r>
    </w:p>
    <w:p>
      <w:pPr>
        <w:spacing w:before="1" w:line="219" w:lineRule="auto"/>
        <w:rPr>
          <w:rFonts w:ascii="SimSun" w:hAnsi="SimSun" w:eastAsia="SimSun" w:cs="SimSun"/>
          <w:sz w:val="31"/>
          <w:szCs w:val="31"/>
        </w:rPr>
      </w:pPr>
      <w:r>
        <w:rPr>
          <w:rFonts w:ascii="SimSun" w:hAnsi="SimSun" w:eastAsia="SimSun" w:cs="SimSun"/>
          <w:sz w:val="31"/>
          <w:szCs w:val="31"/>
          <w:spacing w:val="-5"/>
        </w:rPr>
        <w:t>备下列条件：</w:t>
      </w:r>
    </w:p>
    <w:p>
      <w:pPr>
        <w:sectPr>
          <w:headerReference w:type="default" r:id="rId5"/>
          <w:pgSz w:w="11900" w:h="16820"/>
          <w:pgMar w:top="400" w:right="1653" w:bottom="0" w:left="1579" w:header="0" w:footer="0" w:gutter="0"/>
        </w:sectPr>
        <w:rPr/>
      </w:pPr>
    </w:p>
    <w:p>
      <w:pPr>
        <w:spacing w:line="264" w:lineRule="auto"/>
        <w:rPr>
          <w:rFonts w:ascii="Arial"/>
          <w:sz w:val="21"/>
        </w:rPr>
      </w:pPr>
      <w:r/>
    </w:p>
    <w:p>
      <w:pPr>
        <w:spacing w:line="264" w:lineRule="auto"/>
        <w:rPr>
          <w:rFonts w:ascii="Arial"/>
          <w:sz w:val="21"/>
        </w:rPr>
      </w:pPr>
      <w:r/>
    </w:p>
    <w:p>
      <w:pPr>
        <w:spacing w:line="264" w:lineRule="auto"/>
        <w:rPr>
          <w:rFonts w:ascii="Arial"/>
          <w:sz w:val="21"/>
        </w:rPr>
      </w:pPr>
      <w:r/>
    </w:p>
    <w:p>
      <w:pPr>
        <w:spacing w:line="265" w:lineRule="auto"/>
        <w:rPr>
          <w:rFonts w:ascii="Arial"/>
          <w:sz w:val="21"/>
        </w:rPr>
      </w:pPr>
      <w:r/>
    </w:p>
    <w:p>
      <w:pPr>
        <w:spacing w:line="265" w:lineRule="auto"/>
        <w:rPr>
          <w:rFonts w:ascii="Arial"/>
          <w:sz w:val="21"/>
        </w:rPr>
      </w:pPr>
      <w:r/>
    </w:p>
    <w:p>
      <w:pPr>
        <w:spacing w:line="265" w:lineRule="auto"/>
        <w:rPr>
          <w:rFonts w:ascii="Arial"/>
          <w:sz w:val="21"/>
        </w:rPr>
      </w:pPr>
      <w:r/>
    </w:p>
    <w:p>
      <w:pPr>
        <w:spacing w:line="265" w:lineRule="auto"/>
        <w:rPr>
          <w:rFonts w:ascii="Arial"/>
          <w:sz w:val="21"/>
        </w:rPr>
      </w:pPr>
      <w:r/>
    </w:p>
    <w:p>
      <w:pPr>
        <w:spacing w:line="265" w:lineRule="auto"/>
        <w:rPr>
          <w:rFonts w:ascii="Arial"/>
          <w:sz w:val="21"/>
        </w:rPr>
      </w:pPr>
      <w:r/>
    </w:p>
    <w:p>
      <w:pPr>
        <w:ind w:left="770"/>
        <w:spacing w:before="101" w:line="641" w:lineRule="exact"/>
        <w:rPr>
          <w:rFonts w:ascii="SimSun" w:hAnsi="SimSun" w:eastAsia="SimSun" w:cs="SimSun"/>
          <w:sz w:val="31"/>
          <w:szCs w:val="31"/>
        </w:rPr>
      </w:pPr>
      <w:r>
        <w:rPr>
          <w:rFonts w:ascii="SimSun" w:hAnsi="SimSun" w:eastAsia="SimSun" w:cs="SimSun"/>
          <w:sz w:val="31"/>
          <w:szCs w:val="31"/>
          <w:spacing w:val="15"/>
          <w:position w:val="25"/>
        </w:rPr>
        <w:t>(一)依法办理了民办非企业单位登记手续，并向属地民</w:t>
      </w:r>
    </w:p>
    <w:p>
      <w:pPr>
        <w:spacing w:line="219" w:lineRule="auto"/>
        <w:rPr>
          <w:rFonts w:ascii="SimSun" w:hAnsi="SimSun" w:eastAsia="SimSun" w:cs="SimSun"/>
          <w:sz w:val="31"/>
          <w:szCs w:val="31"/>
        </w:rPr>
      </w:pPr>
      <w:r>
        <w:rPr>
          <w:rFonts w:ascii="SimSun" w:hAnsi="SimSun" w:eastAsia="SimSun" w:cs="SimSun"/>
          <w:sz w:val="31"/>
          <w:szCs w:val="31"/>
          <w:spacing w:val="-1"/>
        </w:rPr>
        <w:t>政部门备案。</w:t>
      </w:r>
    </w:p>
    <w:p>
      <w:pPr>
        <w:ind w:left="770"/>
        <w:spacing w:before="272" w:line="219" w:lineRule="auto"/>
        <w:rPr>
          <w:rFonts w:ascii="SimSun" w:hAnsi="SimSun" w:eastAsia="SimSun" w:cs="SimSun"/>
          <w:sz w:val="31"/>
          <w:szCs w:val="31"/>
        </w:rPr>
      </w:pPr>
      <w:r>
        <w:rPr>
          <w:rFonts w:ascii="SimSun" w:hAnsi="SimSun" w:eastAsia="SimSun" w:cs="SimSun"/>
          <w:sz w:val="31"/>
          <w:szCs w:val="31"/>
          <w:spacing w:val="30"/>
        </w:rPr>
        <w:t>(二)运营满1年，且床位数在10张以上。</w:t>
      </w:r>
    </w:p>
    <w:p>
      <w:pPr>
        <w:ind w:right="539" w:firstLine="770"/>
        <w:spacing w:before="270" w:line="382" w:lineRule="auto"/>
        <w:rPr>
          <w:rFonts w:ascii="SimSun" w:hAnsi="SimSun" w:eastAsia="SimSun" w:cs="SimSun"/>
          <w:sz w:val="31"/>
          <w:szCs w:val="31"/>
        </w:rPr>
      </w:pPr>
      <w:r>
        <w:rPr>
          <w:rFonts w:ascii="SimSun" w:hAnsi="SimSun" w:eastAsia="SimSun" w:cs="SimSun"/>
          <w:sz w:val="31"/>
          <w:szCs w:val="31"/>
          <w:spacing w:val="15"/>
        </w:rPr>
        <w:t>(三)有符合养老机构相关规范和技术标准，符合国家环</w:t>
      </w:r>
      <w:r>
        <w:rPr>
          <w:rFonts w:ascii="SimSun" w:hAnsi="SimSun" w:eastAsia="SimSun" w:cs="SimSun"/>
          <w:sz w:val="31"/>
          <w:szCs w:val="31"/>
        </w:rPr>
        <w:t xml:space="preserve"> </w:t>
      </w:r>
      <w:r>
        <w:rPr>
          <w:rFonts w:ascii="SimSun" w:hAnsi="SimSun" w:eastAsia="SimSun" w:cs="SimSun"/>
          <w:sz w:val="31"/>
          <w:szCs w:val="31"/>
          <w:spacing w:val="8"/>
        </w:rPr>
        <w:t>境保护、消防安全、公共卫生防疫等要求的基本生活用房</w:t>
      </w:r>
      <w:r>
        <w:rPr>
          <w:rFonts w:ascii="SimSun" w:hAnsi="SimSun" w:eastAsia="SimSun" w:cs="SimSun"/>
          <w:sz w:val="31"/>
          <w:szCs w:val="31"/>
          <w:spacing w:val="7"/>
        </w:rPr>
        <w:t>、设</w:t>
      </w:r>
    </w:p>
    <w:p>
      <w:pPr>
        <w:spacing w:line="220" w:lineRule="auto"/>
        <w:rPr>
          <w:rFonts w:ascii="SimSun" w:hAnsi="SimSun" w:eastAsia="SimSun" w:cs="SimSun"/>
          <w:sz w:val="31"/>
          <w:szCs w:val="31"/>
        </w:rPr>
      </w:pPr>
      <w:r>
        <w:rPr>
          <w:rFonts w:ascii="SimSun" w:hAnsi="SimSun" w:eastAsia="SimSun" w:cs="SimSun"/>
          <w:sz w:val="31"/>
          <w:szCs w:val="31"/>
          <w:spacing w:val="1"/>
        </w:rPr>
        <w:t>施设备和活动场地。</w:t>
      </w:r>
    </w:p>
    <w:p>
      <w:pPr>
        <w:ind w:left="770"/>
        <w:spacing w:before="269" w:line="641" w:lineRule="exact"/>
        <w:rPr>
          <w:rFonts w:ascii="SimSun" w:hAnsi="SimSun" w:eastAsia="SimSun" w:cs="SimSun"/>
          <w:sz w:val="31"/>
          <w:szCs w:val="31"/>
        </w:rPr>
      </w:pPr>
      <w:r>
        <w:rPr>
          <w:rFonts w:ascii="SimSun" w:hAnsi="SimSun" w:eastAsia="SimSun" w:cs="SimSun"/>
          <w:sz w:val="31"/>
          <w:szCs w:val="31"/>
          <w:spacing w:val="15"/>
          <w:position w:val="25"/>
        </w:rPr>
        <w:t>(四)各项管理制度健全，服务规范，配备服务与运营相</w:t>
      </w:r>
    </w:p>
    <w:p>
      <w:pPr>
        <w:spacing w:line="220" w:lineRule="auto"/>
        <w:rPr>
          <w:rFonts w:ascii="SimSun" w:hAnsi="SimSun" w:eastAsia="SimSun" w:cs="SimSun"/>
          <w:sz w:val="31"/>
          <w:szCs w:val="31"/>
        </w:rPr>
      </w:pPr>
      <w:r>
        <w:rPr>
          <w:rFonts w:ascii="SimSun" w:hAnsi="SimSun" w:eastAsia="SimSun" w:cs="SimSun"/>
          <w:sz w:val="31"/>
          <w:szCs w:val="31"/>
          <w:spacing w:val="4"/>
        </w:rPr>
        <w:t>适应的工作人员。</w:t>
      </w:r>
    </w:p>
    <w:p>
      <w:pPr>
        <w:ind w:left="770"/>
        <w:spacing w:before="268" w:line="641" w:lineRule="exact"/>
        <w:rPr>
          <w:rFonts w:ascii="SimSun" w:hAnsi="SimSun" w:eastAsia="SimSun" w:cs="SimSun"/>
          <w:sz w:val="31"/>
          <w:szCs w:val="31"/>
        </w:rPr>
      </w:pPr>
      <w:r>
        <w:rPr>
          <w:rFonts w:ascii="SimSun" w:hAnsi="SimSun" w:eastAsia="SimSun" w:cs="SimSun"/>
          <w:sz w:val="31"/>
          <w:szCs w:val="31"/>
          <w:spacing w:val="17"/>
          <w:position w:val="25"/>
        </w:rPr>
        <w:t>(五)民办养老机构年度内安全生产无事故(如人员伤亡、</w:t>
      </w:r>
    </w:p>
    <w:p>
      <w:pPr>
        <w:spacing w:line="219" w:lineRule="auto"/>
        <w:rPr>
          <w:rFonts w:ascii="SimSun" w:hAnsi="SimSun" w:eastAsia="SimSun" w:cs="SimSun"/>
          <w:sz w:val="31"/>
          <w:szCs w:val="31"/>
        </w:rPr>
      </w:pPr>
      <w:r>
        <w:rPr>
          <w:rFonts w:ascii="SimSun" w:hAnsi="SimSun" w:eastAsia="SimSun" w:cs="SimSun"/>
          <w:sz w:val="31"/>
          <w:szCs w:val="31"/>
          <w:spacing w:val="5"/>
        </w:rPr>
        <w:t>食物中毒、非法集资、重大网络舆情等)。</w:t>
      </w:r>
    </w:p>
    <w:p>
      <w:pPr>
        <w:ind w:left="629"/>
        <w:spacing w:before="291" w:line="650" w:lineRule="exact"/>
        <w:rPr>
          <w:rFonts w:ascii="SimSun" w:hAnsi="SimSun" w:eastAsia="SimSun" w:cs="SimSun"/>
          <w:sz w:val="31"/>
          <w:szCs w:val="31"/>
        </w:rPr>
      </w:pPr>
      <w:r>
        <w:rPr>
          <w:rFonts w:ascii="SimSun" w:hAnsi="SimSun" w:eastAsia="SimSun" w:cs="SimSun"/>
          <w:sz w:val="31"/>
          <w:szCs w:val="31"/>
          <w:spacing w:val="8"/>
          <w:position w:val="25"/>
        </w:rPr>
        <w:t>政府投资兴建并委托社会力量经营管理的养老机构，享受</w:t>
      </w:r>
    </w:p>
    <w:p>
      <w:pPr>
        <w:spacing w:before="1" w:line="218" w:lineRule="auto"/>
        <w:rPr>
          <w:rFonts w:ascii="SimSun" w:hAnsi="SimSun" w:eastAsia="SimSun" w:cs="SimSun"/>
          <w:sz w:val="31"/>
          <w:szCs w:val="31"/>
        </w:rPr>
      </w:pPr>
      <w:r>
        <w:rPr>
          <w:rFonts w:ascii="SimSun" w:hAnsi="SimSun" w:eastAsia="SimSun" w:cs="SimSun"/>
          <w:sz w:val="31"/>
          <w:szCs w:val="31"/>
          <w:spacing w:val="3"/>
        </w:rPr>
        <w:t>本办法规定的运营补贴。</w:t>
      </w:r>
    </w:p>
    <w:p>
      <w:pPr>
        <w:ind w:left="629"/>
        <w:spacing w:before="263" w:line="640" w:lineRule="exact"/>
        <w:rPr>
          <w:rFonts w:ascii="SimSun" w:hAnsi="SimSun" w:eastAsia="SimSun" w:cs="SimSun"/>
          <w:sz w:val="31"/>
          <w:szCs w:val="31"/>
        </w:rPr>
      </w:pPr>
      <w:r>
        <w:rPr>
          <w:rFonts w:ascii="SimSun" w:hAnsi="SimSun" w:eastAsia="SimSun" w:cs="SimSun"/>
          <w:sz w:val="31"/>
          <w:szCs w:val="31"/>
          <w:spacing w:val="8"/>
          <w:position w:val="25"/>
        </w:rPr>
        <w:t>依法在市场监督管理部门办理了登记手续并向属地民政部</w:t>
      </w:r>
    </w:p>
    <w:p>
      <w:pPr>
        <w:spacing w:before="1" w:line="218" w:lineRule="auto"/>
        <w:rPr>
          <w:rFonts w:ascii="SimSun" w:hAnsi="SimSun" w:eastAsia="SimSun" w:cs="SimSun"/>
          <w:sz w:val="31"/>
          <w:szCs w:val="31"/>
        </w:rPr>
      </w:pPr>
      <w:r>
        <w:rPr>
          <w:rFonts w:ascii="SimSun" w:hAnsi="SimSun" w:eastAsia="SimSun" w:cs="SimSun"/>
          <w:sz w:val="31"/>
          <w:szCs w:val="31"/>
          <w:spacing w:val="6"/>
        </w:rPr>
        <w:t>门备案的营利性民办养老机构，享受本办法规定的运营补贴。</w:t>
      </w:r>
    </w:p>
    <w:p>
      <w:pPr>
        <w:ind w:left="629"/>
        <w:spacing w:before="282" w:line="219" w:lineRule="auto"/>
        <w:rPr>
          <w:rFonts w:ascii="SimSun" w:hAnsi="SimSun" w:eastAsia="SimSun" w:cs="SimSun"/>
          <w:sz w:val="31"/>
          <w:szCs w:val="31"/>
        </w:rPr>
      </w:pPr>
      <w:r>
        <w:rPr>
          <w:rFonts w:ascii="SimSun" w:hAnsi="SimSun" w:eastAsia="SimSun" w:cs="SimSun"/>
          <w:sz w:val="31"/>
          <w:szCs w:val="31"/>
          <w:spacing w:val="5"/>
        </w:rPr>
        <w:t>民办养老机构的运营补贴同时与星级评定等级挂钩。</w:t>
      </w:r>
    </w:p>
    <w:p>
      <w:pPr>
        <w:ind w:right="441" w:firstLine="634"/>
        <w:spacing w:before="268" w:line="377" w:lineRule="auto"/>
        <w:rPr>
          <w:rFonts w:ascii="SimSun" w:hAnsi="SimSun" w:eastAsia="SimSun" w:cs="SimSun"/>
          <w:sz w:val="31"/>
          <w:szCs w:val="31"/>
        </w:rPr>
      </w:pPr>
      <w:r>
        <w:rPr>
          <w:rFonts w:ascii="SimSun" w:hAnsi="SimSun" w:eastAsia="SimSun" w:cs="SimSun"/>
          <w:sz w:val="31"/>
          <w:szCs w:val="31"/>
          <w:b/>
          <w:bCs/>
          <w:spacing w:val="11"/>
        </w:rPr>
        <w:t>第五条</w:t>
      </w:r>
      <w:r>
        <w:rPr>
          <w:rFonts w:ascii="SimSun" w:hAnsi="SimSun" w:eastAsia="SimSun" w:cs="SimSun"/>
          <w:sz w:val="31"/>
          <w:szCs w:val="31"/>
          <w:spacing w:val="57"/>
        </w:rPr>
        <w:t xml:space="preserve"> </w:t>
      </w:r>
      <w:r>
        <w:rPr>
          <w:rFonts w:ascii="SimSun" w:hAnsi="SimSun" w:eastAsia="SimSun" w:cs="SimSun"/>
          <w:sz w:val="31"/>
          <w:szCs w:val="31"/>
          <w:spacing w:val="11"/>
        </w:rPr>
        <w:t>新建民办养老机构每张床位给予1500元一次性建</w:t>
      </w:r>
      <w:r>
        <w:rPr>
          <w:rFonts w:ascii="SimSun" w:hAnsi="SimSun" w:eastAsia="SimSun" w:cs="SimSun"/>
          <w:sz w:val="31"/>
          <w:szCs w:val="31"/>
        </w:rPr>
        <w:t xml:space="preserve"> </w:t>
      </w:r>
      <w:r>
        <w:rPr>
          <w:rFonts w:ascii="SimSun" w:hAnsi="SimSun" w:eastAsia="SimSun" w:cs="SimSun"/>
          <w:sz w:val="31"/>
          <w:szCs w:val="31"/>
          <w:spacing w:val="11"/>
        </w:rPr>
        <w:t>设补贴，改造和租赁用房的民办养老机构每张床位给</w:t>
      </w:r>
      <w:r>
        <w:rPr>
          <w:rFonts w:ascii="SimSun" w:hAnsi="SimSun" w:eastAsia="SimSun" w:cs="SimSun"/>
          <w:sz w:val="31"/>
          <w:szCs w:val="31"/>
          <w:spacing w:val="10"/>
        </w:rPr>
        <w:t>予1000元</w:t>
      </w:r>
    </w:p>
    <w:p>
      <w:pPr>
        <w:spacing w:before="1" w:line="219" w:lineRule="auto"/>
        <w:rPr>
          <w:rFonts w:ascii="SimSun" w:hAnsi="SimSun" w:eastAsia="SimSun" w:cs="SimSun"/>
          <w:sz w:val="31"/>
          <w:szCs w:val="31"/>
        </w:rPr>
      </w:pPr>
      <w:r>
        <w:rPr>
          <w:rFonts w:ascii="SimSun" w:hAnsi="SimSun" w:eastAsia="SimSun" w:cs="SimSun"/>
          <w:sz w:val="31"/>
          <w:szCs w:val="31"/>
          <w:spacing w:val="20"/>
        </w:rPr>
        <w:t>一次性建设补贴(最高不超500张床位)。</w:t>
      </w:r>
    </w:p>
    <w:p>
      <w:pPr>
        <w:ind w:left="629"/>
        <w:spacing w:before="290" w:line="641" w:lineRule="exact"/>
        <w:rPr>
          <w:rFonts w:ascii="SimSun" w:hAnsi="SimSun" w:eastAsia="SimSun" w:cs="SimSun"/>
          <w:sz w:val="31"/>
          <w:szCs w:val="31"/>
        </w:rPr>
      </w:pPr>
      <w:r>
        <w:rPr>
          <w:rFonts w:ascii="SimSun" w:hAnsi="SimSun" w:eastAsia="SimSun" w:cs="SimSun"/>
          <w:sz w:val="31"/>
          <w:szCs w:val="31"/>
          <w:spacing w:val="31"/>
          <w:position w:val="25"/>
        </w:rPr>
        <w:t>民办养老机构收住年满60周岁以上(含60周岁)</w:t>
      </w:r>
      <w:r>
        <w:rPr>
          <w:rFonts w:ascii="SimSun" w:hAnsi="SimSun" w:eastAsia="SimSun" w:cs="SimSun"/>
          <w:sz w:val="31"/>
          <w:szCs w:val="31"/>
          <w:spacing w:val="30"/>
          <w:position w:val="25"/>
        </w:rPr>
        <w:t>的老年</w:t>
      </w:r>
    </w:p>
    <w:p>
      <w:pPr>
        <w:spacing w:before="1" w:line="219" w:lineRule="auto"/>
        <w:rPr>
          <w:rFonts w:ascii="SimSun" w:hAnsi="SimSun" w:eastAsia="SimSun" w:cs="SimSun"/>
          <w:sz w:val="31"/>
          <w:szCs w:val="31"/>
        </w:rPr>
      </w:pPr>
      <w:r>
        <w:rPr>
          <w:rFonts w:ascii="SimSun" w:hAnsi="SimSun" w:eastAsia="SimSun" w:cs="SimSun"/>
          <w:sz w:val="31"/>
          <w:szCs w:val="31"/>
          <w:spacing w:val="13"/>
        </w:rPr>
        <w:t>人，且老年人一次性入住期限不低于3个月，经第三方能力评</w:t>
      </w:r>
    </w:p>
    <w:p>
      <w:pPr>
        <w:sectPr>
          <w:pgSz w:w="11900" w:h="16820"/>
          <w:pgMar w:top="400" w:right="1785" w:bottom="0" w:left="989" w:header="0" w:footer="0" w:gutter="0"/>
        </w:sectPr>
        <w:rPr/>
      </w:pPr>
    </w:p>
    <w:p>
      <w:pPr>
        <w:spacing w:line="264" w:lineRule="auto"/>
        <w:rPr>
          <w:rFonts w:ascii="Arial"/>
          <w:sz w:val="21"/>
        </w:rPr>
      </w:pPr>
      <w:r/>
    </w:p>
    <w:p>
      <w:pPr>
        <w:spacing w:line="264" w:lineRule="auto"/>
        <w:rPr>
          <w:rFonts w:ascii="Arial"/>
          <w:sz w:val="21"/>
        </w:rPr>
      </w:pPr>
      <w:r/>
    </w:p>
    <w:p>
      <w:pPr>
        <w:spacing w:line="264" w:lineRule="auto"/>
        <w:rPr>
          <w:rFonts w:ascii="Arial"/>
          <w:sz w:val="21"/>
        </w:rPr>
      </w:pPr>
      <w:r/>
    </w:p>
    <w:p>
      <w:pPr>
        <w:spacing w:line="264" w:lineRule="auto"/>
        <w:rPr>
          <w:rFonts w:ascii="Arial"/>
          <w:sz w:val="21"/>
        </w:rPr>
      </w:pPr>
      <w:r/>
    </w:p>
    <w:p>
      <w:pPr>
        <w:spacing w:line="264" w:lineRule="auto"/>
        <w:rPr>
          <w:rFonts w:ascii="Arial"/>
          <w:sz w:val="21"/>
        </w:rPr>
      </w:pPr>
      <w:r/>
    </w:p>
    <w:p>
      <w:pPr>
        <w:spacing w:line="264" w:lineRule="auto"/>
        <w:rPr>
          <w:rFonts w:ascii="Arial"/>
          <w:sz w:val="21"/>
        </w:rPr>
      </w:pPr>
      <w:r/>
    </w:p>
    <w:p>
      <w:pPr>
        <w:spacing w:line="264" w:lineRule="auto"/>
        <w:rPr>
          <w:rFonts w:ascii="Arial"/>
          <w:sz w:val="21"/>
        </w:rPr>
      </w:pPr>
      <w:r/>
    </w:p>
    <w:p>
      <w:pPr>
        <w:spacing w:line="265" w:lineRule="auto"/>
        <w:rPr>
          <w:rFonts w:ascii="Arial"/>
          <w:sz w:val="21"/>
        </w:rPr>
      </w:pPr>
      <w:r/>
    </w:p>
    <w:p>
      <w:pPr>
        <w:ind w:left="10" w:right="195"/>
        <w:spacing w:before="104" w:line="370" w:lineRule="auto"/>
        <w:jc w:val="both"/>
        <w:rPr>
          <w:rFonts w:ascii="SimSun" w:hAnsi="SimSun" w:eastAsia="SimSun" w:cs="SimSun"/>
          <w:sz w:val="32"/>
          <w:szCs w:val="32"/>
        </w:rPr>
      </w:pPr>
      <w:r>
        <w:rPr>
          <w:rFonts w:ascii="SimSun" w:hAnsi="SimSun" w:eastAsia="SimSun" w:cs="SimSun"/>
          <w:sz w:val="32"/>
          <w:szCs w:val="32"/>
          <w:spacing w:val="10"/>
        </w:rPr>
        <w:t>估后，按照失能老人每年1500元，其他老年人每年</w:t>
      </w:r>
      <w:r>
        <w:rPr>
          <w:rFonts w:ascii="SimSun" w:hAnsi="SimSun" w:eastAsia="SimSun" w:cs="SimSun"/>
          <w:sz w:val="32"/>
          <w:szCs w:val="32"/>
          <w:spacing w:val="9"/>
        </w:rPr>
        <w:t>1000元的</w:t>
      </w:r>
      <w:r>
        <w:rPr>
          <w:rFonts w:ascii="SimSun" w:hAnsi="SimSun" w:eastAsia="SimSun" w:cs="SimSun"/>
          <w:sz w:val="32"/>
          <w:szCs w:val="32"/>
        </w:rPr>
        <w:t xml:space="preserve"> </w:t>
      </w:r>
      <w:r>
        <w:rPr>
          <w:rFonts w:ascii="SimSun" w:hAnsi="SimSun" w:eastAsia="SimSun" w:cs="SimSun"/>
          <w:sz w:val="32"/>
          <w:szCs w:val="32"/>
          <w:spacing w:val="-2"/>
        </w:rPr>
        <w:t>标准给予运营补贴。发放补贴对象按照实际入住月份计算，入</w:t>
      </w:r>
    </w:p>
    <w:p>
      <w:pPr>
        <w:ind w:left="10"/>
        <w:spacing w:line="219" w:lineRule="auto"/>
        <w:rPr>
          <w:rFonts w:ascii="SimSun" w:hAnsi="SimSun" w:eastAsia="SimSun" w:cs="SimSun"/>
          <w:sz w:val="32"/>
          <w:szCs w:val="32"/>
        </w:rPr>
      </w:pPr>
      <w:r>
        <w:rPr>
          <w:rFonts w:ascii="SimSun" w:hAnsi="SimSun" w:eastAsia="SimSun" w:cs="SimSun"/>
          <w:sz w:val="32"/>
          <w:szCs w:val="32"/>
          <w:spacing w:val="5"/>
        </w:rPr>
        <w:t>住超过60天的纳入年度运营补贴对象统计范围</w:t>
      </w:r>
      <w:r>
        <w:rPr>
          <w:rFonts w:ascii="SimSun" w:hAnsi="SimSun" w:eastAsia="SimSun" w:cs="SimSun"/>
          <w:sz w:val="32"/>
          <w:szCs w:val="32"/>
          <w:spacing w:val="4"/>
        </w:rPr>
        <w:t>。</w:t>
      </w:r>
    </w:p>
    <w:p>
      <w:pPr>
        <w:ind w:left="664"/>
        <w:spacing w:before="255" w:line="664" w:lineRule="exact"/>
        <w:rPr>
          <w:rFonts w:ascii="SimSun" w:hAnsi="SimSun" w:eastAsia="SimSun" w:cs="SimSun"/>
          <w:sz w:val="32"/>
          <w:szCs w:val="32"/>
        </w:rPr>
      </w:pPr>
      <w:r>
        <w:rPr>
          <w:rFonts w:ascii="SimSun" w:hAnsi="SimSun" w:eastAsia="SimSun" w:cs="SimSun"/>
          <w:sz w:val="32"/>
          <w:szCs w:val="32"/>
          <w:b/>
          <w:bCs/>
          <w:spacing w:val="-8"/>
          <w:position w:val="26"/>
        </w:rPr>
        <w:t>第六条</w:t>
      </w:r>
      <w:r>
        <w:rPr>
          <w:rFonts w:ascii="SimSun" w:hAnsi="SimSun" w:eastAsia="SimSun" w:cs="SimSun"/>
          <w:sz w:val="32"/>
          <w:szCs w:val="32"/>
          <w:spacing w:val="45"/>
          <w:position w:val="26"/>
        </w:rPr>
        <w:t xml:space="preserve"> </w:t>
      </w:r>
      <w:r>
        <w:rPr>
          <w:rFonts w:ascii="SimSun" w:hAnsi="SimSun" w:eastAsia="SimSun" w:cs="SimSun"/>
          <w:sz w:val="32"/>
          <w:szCs w:val="32"/>
          <w:spacing w:val="-8"/>
          <w:position w:val="26"/>
        </w:rPr>
        <w:t>所需资金从中央、省级专项补助资金中列支，不足</w:t>
      </w:r>
    </w:p>
    <w:p>
      <w:pPr>
        <w:ind w:left="10"/>
        <w:spacing w:line="219" w:lineRule="auto"/>
        <w:rPr>
          <w:rFonts w:ascii="SimSun" w:hAnsi="SimSun" w:eastAsia="SimSun" w:cs="SimSun"/>
          <w:sz w:val="32"/>
          <w:szCs w:val="32"/>
        </w:rPr>
      </w:pPr>
      <w:r>
        <w:rPr>
          <w:rFonts w:ascii="SimSun" w:hAnsi="SimSun" w:eastAsia="SimSun" w:cs="SimSun"/>
          <w:sz w:val="32"/>
          <w:szCs w:val="32"/>
          <w:spacing w:val="-3"/>
        </w:rPr>
        <w:t>部分由市财政配套解决。</w:t>
      </w:r>
    </w:p>
    <w:p>
      <w:pPr>
        <w:ind w:left="10" w:firstLine="654"/>
        <w:spacing w:before="242" w:line="370" w:lineRule="auto"/>
        <w:rPr>
          <w:rFonts w:ascii="SimSun" w:hAnsi="SimSun" w:eastAsia="SimSun" w:cs="SimSun"/>
          <w:sz w:val="32"/>
          <w:szCs w:val="32"/>
        </w:rPr>
      </w:pPr>
      <w:r>
        <w:rPr>
          <w:rFonts w:ascii="SimSun" w:hAnsi="SimSun" w:eastAsia="SimSun" w:cs="SimSun"/>
          <w:sz w:val="32"/>
          <w:szCs w:val="32"/>
          <w:b/>
          <w:bCs/>
          <w:spacing w:val="-10"/>
        </w:rPr>
        <w:t>第七条</w:t>
      </w:r>
      <w:r>
        <w:rPr>
          <w:rFonts w:ascii="SimSun" w:hAnsi="SimSun" w:eastAsia="SimSun" w:cs="SimSun"/>
          <w:sz w:val="32"/>
          <w:szCs w:val="32"/>
          <w:spacing w:val="87"/>
        </w:rPr>
        <w:t xml:space="preserve"> </w:t>
      </w:r>
      <w:r>
        <w:rPr>
          <w:rFonts w:ascii="SimSun" w:hAnsi="SimSun" w:eastAsia="SimSun" w:cs="SimSun"/>
          <w:sz w:val="32"/>
          <w:szCs w:val="32"/>
          <w:spacing w:val="-10"/>
        </w:rPr>
        <w:t>民办养老机构申请建设补贴或运营补贴，应当提交</w:t>
      </w:r>
      <w:r>
        <w:rPr>
          <w:rFonts w:ascii="SimSun" w:hAnsi="SimSun" w:eastAsia="SimSun" w:cs="SimSun"/>
          <w:sz w:val="32"/>
          <w:szCs w:val="32"/>
        </w:rPr>
        <w:t xml:space="preserve">  </w:t>
      </w:r>
      <w:r>
        <w:rPr>
          <w:rFonts w:ascii="SimSun" w:hAnsi="SimSun" w:eastAsia="SimSun" w:cs="SimSun"/>
          <w:sz w:val="32"/>
          <w:szCs w:val="32"/>
          <w:spacing w:val="-8"/>
        </w:rPr>
        <w:t>下列材料：1.</w:t>
      </w:r>
      <w:r>
        <w:rPr>
          <w:rFonts w:ascii="SimSun" w:hAnsi="SimSun" w:eastAsia="SimSun" w:cs="SimSun"/>
          <w:sz w:val="32"/>
          <w:szCs w:val="32"/>
          <w:spacing w:val="20"/>
        </w:rPr>
        <w:t xml:space="preserve"> </w:t>
      </w:r>
      <w:r>
        <w:rPr>
          <w:rFonts w:ascii="SimSun" w:hAnsi="SimSun" w:eastAsia="SimSun" w:cs="SimSun"/>
          <w:sz w:val="32"/>
          <w:szCs w:val="32"/>
          <w:spacing w:val="-8"/>
        </w:rPr>
        <w:t>《广水市民办养老机构建设补贴申请表》或《广</w:t>
      </w:r>
      <w:r>
        <w:rPr>
          <w:rFonts w:ascii="SimSun" w:hAnsi="SimSun" w:eastAsia="SimSun" w:cs="SimSun"/>
          <w:sz w:val="32"/>
          <w:szCs w:val="32"/>
        </w:rPr>
        <w:t xml:space="preserve">  </w:t>
      </w:r>
      <w:r>
        <w:rPr>
          <w:rFonts w:ascii="SimSun" w:hAnsi="SimSun" w:eastAsia="SimSun" w:cs="SimSun"/>
          <w:sz w:val="32"/>
          <w:szCs w:val="32"/>
          <w:spacing w:val="-8"/>
        </w:rPr>
        <w:t>水市民办养老机构运营补贴资金申请表》</w:t>
      </w:r>
      <w:r>
        <w:rPr>
          <w:rFonts w:ascii="SimSun" w:hAnsi="SimSun" w:eastAsia="SimSun" w:cs="SimSun"/>
          <w:sz w:val="32"/>
          <w:szCs w:val="32"/>
          <w:spacing w:val="46"/>
        </w:rPr>
        <w:t xml:space="preserve"> </w:t>
      </w:r>
      <w:r>
        <w:rPr>
          <w:rFonts w:ascii="SimSun" w:hAnsi="SimSun" w:eastAsia="SimSun" w:cs="SimSun"/>
          <w:sz w:val="32"/>
          <w:szCs w:val="32"/>
          <w:spacing w:val="-8"/>
        </w:rPr>
        <w:t>一式三份。2.民办养</w:t>
      </w:r>
      <w:r>
        <w:rPr>
          <w:rFonts w:ascii="SimSun" w:hAnsi="SimSun" w:eastAsia="SimSun" w:cs="SimSun"/>
          <w:sz w:val="32"/>
          <w:szCs w:val="32"/>
        </w:rPr>
        <w:t xml:space="preserve">  </w:t>
      </w:r>
      <w:r>
        <w:rPr>
          <w:rFonts w:ascii="SimSun" w:hAnsi="SimSun" w:eastAsia="SimSun" w:cs="SimSun"/>
          <w:sz w:val="32"/>
          <w:szCs w:val="32"/>
          <w:spacing w:val="-1"/>
        </w:rPr>
        <w:t>老机构备案回执、民办非企业单位登记证和年检合格、工商企</w:t>
      </w:r>
      <w:r>
        <w:rPr>
          <w:rFonts w:ascii="SimSun" w:hAnsi="SimSun" w:eastAsia="SimSun" w:cs="SimSun"/>
          <w:sz w:val="32"/>
          <w:szCs w:val="32"/>
          <w:spacing w:val="4"/>
        </w:rPr>
        <w:t xml:space="preserve">  </w:t>
      </w:r>
      <w:r>
        <w:rPr>
          <w:rFonts w:ascii="SimSun" w:hAnsi="SimSun" w:eastAsia="SimSun" w:cs="SimSun"/>
          <w:sz w:val="32"/>
          <w:szCs w:val="32"/>
          <w:spacing w:val="-5"/>
        </w:rPr>
        <w:t>业登记证原件和复印件。3.民办养老机构银行账户</w:t>
      </w:r>
      <w:r>
        <w:rPr>
          <w:rFonts w:ascii="SimSun" w:hAnsi="SimSun" w:eastAsia="SimSun" w:cs="SimSun"/>
          <w:sz w:val="32"/>
          <w:szCs w:val="32"/>
          <w:spacing w:val="-6"/>
        </w:rPr>
        <w:t>及财务报表。</w:t>
      </w:r>
    </w:p>
    <w:p>
      <w:pPr>
        <w:ind w:left="10"/>
        <w:spacing w:before="1" w:line="218" w:lineRule="auto"/>
        <w:rPr>
          <w:rFonts w:ascii="SimSun" w:hAnsi="SimSun" w:eastAsia="SimSun" w:cs="SimSun"/>
          <w:sz w:val="32"/>
          <w:szCs w:val="32"/>
        </w:rPr>
      </w:pPr>
      <w:r>
        <w:rPr>
          <w:rFonts w:ascii="SimSun" w:hAnsi="SimSun" w:eastAsia="SimSun" w:cs="SimSun"/>
          <w:sz w:val="32"/>
          <w:szCs w:val="32"/>
        </w:rPr>
        <w:t>4.政府投资兴建并委托社会力量经营管理的非营利性养老机</w:t>
      </w:r>
    </w:p>
    <w:p>
      <w:pPr>
        <w:ind w:right="193" w:firstLine="10"/>
        <w:spacing w:before="263" w:line="369" w:lineRule="auto"/>
        <w:rPr>
          <w:rFonts w:ascii="SimSun" w:hAnsi="SimSun" w:eastAsia="SimSun" w:cs="SimSun"/>
          <w:sz w:val="32"/>
          <w:szCs w:val="32"/>
        </w:rPr>
      </w:pPr>
      <w:r>
        <w:rPr>
          <w:rFonts w:ascii="SimSun" w:hAnsi="SimSun" w:eastAsia="SimSun" w:cs="SimSun"/>
          <w:sz w:val="32"/>
          <w:szCs w:val="32"/>
          <w:spacing w:val="-3"/>
        </w:rPr>
        <w:t>构，应当提供产权人与运营者签订的所有有效协议的复印件。</w:t>
      </w:r>
      <w:r>
        <w:rPr>
          <w:rFonts w:ascii="SimSun" w:hAnsi="SimSun" w:eastAsia="SimSun" w:cs="SimSun"/>
          <w:sz w:val="32"/>
          <w:szCs w:val="32"/>
          <w:spacing w:val="17"/>
        </w:rPr>
        <w:t xml:space="preserve"> </w:t>
      </w:r>
      <w:r>
        <w:rPr>
          <w:rFonts w:ascii="SimSun" w:hAnsi="SimSun" w:eastAsia="SimSun" w:cs="SimSun"/>
          <w:sz w:val="32"/>
          <w:szCs w:val="32"/>
          <w:spacing w:val="3"/>
        </w:rPr>
        <w:t>5.</w:t>
      </w:r>
      <w:r>
        <w:rPr>
          <w:rFonts w:ascii="SimSun" w:hAnsi="SimSun" w:eastAsia="SimSun" w:cs="SimSun"/>
          <w:sz w:val="32"/>
          <w:szCs w:val="32"/>
          <w:spacing w:val="-92"/>
        </w:rPr>
        <w:t xml:space="preserve"> </w:t>
      </w:r>
      <w:r>
        <w:rPr>
          <w:rFonts w:ascii="SimSun" w:hAnsi="SimSun" w:eastAsia="SimSun" w:cs="SimSun"/>
          <w:sz w:val="32"/>
          <w:szCs w:val="32"/>
          <w:spacing w:val="3"/>
        </w:rPr>
        <w:t>申请运营补贴需提供入住老年人档案资料(</w:t>
      </w:r>
      <w:r>
        <w:rPr>
          <w:rFonts w:ascii="SimSun" w:hAnsi="SimSun" w:eastAsia="SimSun" w:cs="SimSun"/>
          <w:sz w:val="32"/>
          <w:szCs w:val="32"/>
          <w:spacing w:val="2"/>
        </w:rPr>
        <w:t>老年人身份证与</w:t>
      </w:r>
      <w:r>
        <w:rPr>
          <w:rFonts w:ascii="SimSun" w:hAnsi="SimSun" w:eastAsia="SimSun" w:cs="SimSun"/>
          <w:sz w:val="32"/>
          <w:szCs w:val="32"/>
        </w:rPr>
        <w:t xml:space="preserve"> </w:t>
      </w:r>
      <w:r>
        <w:rPr>
          <w:rFonts w:ascii="SimSun" w:hAnsi="SimSun" w:eastAsia="SimSun" w:cs="SimSun"/>
          <w:sz w:val="32"/>
          <w:szCs w:val="32"/>
          <w:spacing w:val="-2"/>
        </w:rPr>
        <w:t>户口簿复印件、老年人入住协议书、老年人能力评估结果、老</w:t>
      </w:r>
    </w:p>
    <w:p>
      <w:pPr>
        <w:ind w:left="10"/>
        <w:spacing w:before="1" w:line="219" w:lineRule="auto"/>
        <w:rPr>
          <w:rFonts w:ascii="SimSun" w:hAnsi="SimSun" w:eastAsia="SimSun" w:cs="SimSun"/>
          <w:sz w:val="32"/>
          <w:szCs w:val="32"/>
        </w:rPr>
      </w:pPr>
      <w:r>
        <w:rPr>
          <w:rFonts w:ascii="SimSun" w:hAnsi="SimSun" w:eastAsia="SimSun" w:cs="SimSun"/>
          <w:sz w:val="32"/>
          <w:szCs w:val="32"/>
          <w:spacing w:val="11"/>
        </w:rPr>
        <w:t>年人登记照片、送养人(监护人)资料及联系方式)。</w:t>
      </w:r>
    </w:p>
    <w:p>
      <w:pPr>
        <w:ind w:left="10" w:firstLine="654"/>
        <w:spacing w:before="254" w:line="370" w:lineRule="auto"/>
        <w:rPr>
          <w:rFonts w:ascii="SimSun" w:hAnsi="SimSun" w:eastAsia="SimSun" w:cs="SimSun"/>
          <w:sz w:val="32"/>
          <w:szCs w:val="32"/>
        </w:rPr>
      </w:pPr>
      <w:r>
        <w:rPr>
          <w:rFonts w:ascii="SimSun" w:hAnsi="SimSun" w:eastAsia="SimSun" w:cs="SimSun"/>
          <w:sz w:val="32"/>
          <w:szCs w:val="32"/>
          <w:b/>
          <w:bCs/>
          <w:spacing w:val="-7"/>
        </w:rPr>
        <w:t>第八条</w:t>
      </w:r>
      <w:r>
        <w:rPr>
          <w:rFonts w:ascii="SimSun" w:hAnsi="SimSun" w:eastAsia="SimSun" w:cs="SimSun"/>
          <w:sz w:val="32"/>
          <w:szCs w:val="32"/>
          <w:spacing w:val="82"/>
        </w:rPr>
        <w:t xml:space="preserve"> </w:t>
      </w:r>
      <w:r>
        <w:rPr>
          <w:rFonts w:ascii="SimSun" w:hAnsi="SimSun" w:eastAsia="SimSun" w:cs="SimSun"/>
          <w:sz w:val="32"/>
          <w:szCs w:val="32"/>
          <w:spacing w:val="-7"/>
        </w:rPr>
        <w:t>符合建设补贴条件的民办养老服务机构，将相关证</w:t>
      </w:r>
      <w:r>
        <w:rPr>
          <w:rFonts w:ascii="SimSun" w:hAnsi="SimSun" w:eastAsia="SimSun" w:cs="SimSun"/>
          <w:sz w:val="32"/>
          <w:szCs w:val="32"/>
        </w:rPr>
        <w:t xml:space="preserve"> </w:t>
      </w:r>
      <w:r>
        <w:rPr>
          <w:rFonts w:ascii="SimSun" w:hAnsi="SimSun" w:eastAsia="SimSun" w:cs="SimSun"/>
          <w:sz w:val="32"/>
          <w:szCs w:val="32"/>
          <w:spacing w:val="2"/>
        </w:rPr>
        <w:t>明材料提交民政部门和财政部门联审加盖公章后，于每年12月</w:t>
      </w:r>
      <w:r>
        <w:rPr>
          <w:rFonts w:ascii="SimSun" w:hAnsi="SimSun" w:eastAsia="SimSun" w:cs="SimSun"/>
          <w:sz w:val="32"/>
          <w:szCs w:val="32"/>
          <w:spacing w:val="18"/>
        </w:rPr>
        <w:t xml:space="preserve"> </w:t>
      </w:r>
      <w:r>
        <w:rPr>
          <w:rFonts w:ascii="SimSun" w:hAnsi="SimSun" w:eastAsia="SimSun" w:cs="SimSun"/>
          <w:sz w:val="32"/>
          <w:szCs w:val="32"/>
          <w:spacing w:val="-2"/>
        </w:rPr>
        <w:t>底拨付一次性建设补贴资金。符合运营补贴条件的民办养老服</w:t>
      </w:r>
      <w:r>
        <w:rPr>
          <w:rFonts w:ascii="SimSun" w:hAnsi="SimSun" w:eastAsia="SimSun" w:cs="SimSun"/>
          <w:sz w:val="32"/>
          <w:szCs w:val="32"/>
          <w:spacing w:val="7"/>
        </w:rPr>
        <w:t xml:space="preserve">  </w:t>
      </w:r>
      <w:r>
        <w:rPr>
          <w:rFonts w:ascii="SimSun" w:hAnsi="SimSun" w:eastAsia="SimSun" w:cs="SimSun"/>
          <w:sz w:val="32"/>
          <w:szCs w:val="32"/>
          <w:spacing w:val="-5"/>
        </w:rPr>
        <w:t>务机构，将相关证明材料于每年10月底前向民政部</w:t>
      </w:r>
      <w:r>
        <w:rPr>
          <w:rFonts w:ascii="SimSun" w:hAnsi="SimSun" w:eastAsia="SimSun" w:cs="SimSun"/>
          <w:sz w:val="32"/>
          <w:szCs w:val="32"/>
          <w:spacing w:val="-6"/>
        </w:rPr>
        <w:t>门提出申请，</w:t>
      </w:r>
    </w:p>
    <w:p>
      <w:pPr>
        <w:ind w:left="10"/>
        <w:spacing w:before="1" w:line="219" w:lineRule="auto"/>
        <w:rPr>
          <w:rFonts w:ascii="SimSun" w:hAnsi="SimSun" w:eastAsia="SimSun" w:cs="SimSun"/>
          <w:sz w:val="32"/>
          <w:szCs w:val="32"/>
        </w:rPr>
      </w:pPr>
      <w:r>
        <w:rPr>
          <w:rFonts w:ascii="SimSun" w:hAnsi="SimSun" w:eastAsia="SimSun" w:cs="SimSun"/>
          <w:sz w:val="32"/>
          <w:szCs w:val="32"/>
          <w:spacing w:val="-3"/>
        </w:rPr>
        <w:t>经民政部门审核、财政部门实地勘察后给予资金补贴。</w:t>
      </w:r>
    </w:p>
    <w:p>
      <w:pPr>
        <w:sectPr>
          <w:pgSz w:w="12090" w:h="16950"/>
          <w:pgMar w:top="400" w:right="1510" w:bottom="0" w:left="1759" w:header="0" w:footer="0" w:gutter="0"/>
        </w:sectPr>
        <w:rPr/>
      </w:pPr>
    </w:p>
    <w:p>
      <w:pPr>
        <w:spacing w:line="251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spacing w:line="252" w:lineRule="auto"/>
        <w:rPr>
          <w:rFonts w:ascii="Arial"/>
          <w:sz w:val="21"/>
        </w:rPr>
      </w:pPr>
      <w:r/>
    </w:p>
    <w:p>
      <w:pPr>
        <w:spacing w:line="252" w:lineRule="auto"/>
        <w:rPr>
          <w:rFonts w:ascii="Arial"/>
          <w:sz w:val="21"/>
        </w:rPr>
      </w:pPr>
      <w:r/>
    </w:p>
    <w:p>
      <w:pPr>
        <w:ind w:right="379" w:firstLine="654"/>
        <w:spacing w:before="101" w:line="382" w:lineRule="auto"/>
        <w:rPr>
          <w:rFonts w:ascii="SimSun" w:hAnsi="SimSun" w:eastAsia="SimSun" w:cs="SimSun"/>
          <w:sz w:val="31"/>
          <w:szCs w:val="31"/>
        </w:rPr>
      </w:pPr>
      <w:r>
        <w:rPr>
          <w:rFonts w:ascii="SimSun" w:hAnsi="SimSun" w:eastAsia="SimSun" w:cs="SimSun"/>
          <w:sz w:val="31"/>
          <w:szCs w:val="31"/>
          <w:b/>
          <w:bCs/>
          <w:spacing w:val="4"/>
        </w:rPr>
        <w:t>第九条</w:t>
      </w:r>
      <w:r>
        <w:rPr>
          <w:rFonts w:ascii="SimSun" w:hAnsi="SimSun" w:eastAsia="SimSun" w:cs="SimSun"/>
          <w:sz w:val="31"/>
          <w:szCs w:val="31"/>
          <w:spacing w:val="77"/>
        </w:rPr>
        <w:t xml:space="preserve"> </w:t>
      </w:r>
      <w:r>
        <w:rPr>
          <w:rFonts w:ascii="SimSun" w:hAnsi="SimSun" w:eastAsia="SimSun" w:cs="SimSun"/>
          <w:sz w:val="31"/>
          <w:szCs w:val="31"/>
          <w:spacing w:val="4"/>
        </w:rPr>
        <w:t>民办养老机构应严格执行国家养老政策和相关会</w:t>
      </w:r>
      <w:r>
        <w:rPr>
          <w:rFonts w:ascii="SimSun" w:hAnsi="SimSun" w:eastAsia="SimSun" w:cs="SimSun"/>
          <w:sz w:val="31"/>
          <w:szCs w:val="31"/>
        </w:rPr>
        <w:t xml:space="preserve">   </w:t>
      </w:r>
      <w:r>
        <w:rPr>
          <w:rFonts w:ascii="SimSun" w:hAnsi="SimSun" w:eastAsia="SimSun" w:cs="SimSun"/>
          <w:sz w:val="31"/>
          <w:szCs w:val="31"/>
          <w:spacing w:val="2"/>
        </w:rPr>
        <w:t>计制度并接受民政部门的监督管理。在申请补贴、接受核查</w:t>
      </w:r>
      <w:r>
        <w:rPr>
          <w:rFonts w:ascii="SimSun" w:hAnsi="SimSun" w:eastAsia="SimSun" w:cs="SimSun"/>
          <w:sz w:val="31"/>
          <w:szCs w:val="31"/>
          <w:spacing w:val="1"/>
        </w:rPr>
        <w:t>时，</w:t>
      </w:r>
      <w:r>
        <w:rPr>
          <w:rFonts w:ascii="SimSun" w:hAnsi="SimSun" w:eastAsia="SimSun" w:cs="SimSun"/>
          <w:sz w:val="31"/>
          <w:szCs w:val="31"/>
        </w:rPr>
        <w:t xml:space="preserve"> </w:t>
      </w:r>
      <w:r>
        <w:rPr>
          <w:rFonts w:ascii="SimSun" w:hAnsi="SimSun" w:eastAsia="SimSun" w:cs="SimSun"/>
          <w:sz w:val="31"/>
          <w:szCs w:val="31"/>
          <w:spacing w:val="7"/>
        </w:rPr>
        <w:t>必须提供真实、有效、完整的数据、资料和凭证，如有弄虚作</w:t>
      </w:r>
      <w:r>
        <w:rPr>
          <w:rFonts w:ascii="SimSun" w:hAnsi="SimSun" w:eastAsia="SimSun" w:cs="SimSun"/>
          <w:sz w:val="31"/>
          <w:szCs w:val="31"/>
          <w:spacing w:val="5"/>
        </w:rPr>
        <w:t xml:space="preserve">  </w:t>
      </w:r>
      <w:r>
        <w:rPr>
          <w:rFonts w:ascii="SimSun" w:hAnsi="SimSun" w:eastAsia="SimSun" w:cs="SimSun"/>
          <w:sz w:val="31"/>
          <w:szCs w:val="31"/>
          <w:spacing w:val="8"/>
        </w:rPr>
        <w:t>假、骗取补贴资金、擅自改变养老机构的使用性质、利用养老</w:t>
      </w:r>
      <w:r>
        <w:rPr>
          <w:rFonts w:ascii="SimSun" w:hAnsi="SimSun" w:eastAsia="SimSun" w:cs="SimSun"/>
          <w:sz w:val="31"/>
          <w:szCs w:val="31"/>
          <w:spacing w:val="3"/>
        </w:rPr>
        <w:t xml:space="preserve">  </w:t>
      </w:r>
      <w:r>
        <w:rPr>
          <w:rFonts w:ascii="SimSun" w:hAnsi="SimSun" w:eastAsia="SimSun" w:cs="SimSun"/>
          <w:sz w:val="31"/>
          <w:szCs w:val="31"/>
          <w:spacing w:val="8"/>
        </w:rPr>
        <w:t>机构的房产从事核准服务范围以外的其他经营活动、挪用补贴</w:t>
      </w:r>
      <w:r>
        <w:rPr>
          <w:rFonts w:ascii="SimSun" w:hAnsi="SimSun" w:eastAsia="SimSun" w:cs="SimSun"/>
          <w:sz w:val="31"/>
          <w:szCs w:val="31"/>
          <w:spacing w:val="3"/>
        </w:rPr>
        <w:t xml:space="preserve">  </w:t>
      </w:r>
      <w:r>
        <w:rPr>
          <w:rFonts w:ascii="SimSun" w:hAnsi="SimSun" w:eastAsia="SimSun" w:cs="SimSun"/>
          <w:sz w:val="31"/>
          <w:szCs w:val="31"/>
          <w:spacing w:val="-2"/>
        </w:rPr>
        <w:t>资金的行为，</w:t>
      </w:r>
      <w:r>
        <w:rPr>
          <w:rFonts w:ascii="SimSun" w:hAnsi="SimSun" w:eastAsia="SimSun" w:cs="SimSun"/>
          <w:sz w:val="31"/>
          <w:szCs w:val="31"/>
          <w:spacing w:val="94"/>
        </w:rPr>
        <w:t xml:space="preserve"> </w:t>
      </w:r>
      <w:r>
        <w:rPr>
          <w:rFonts w:ascii="SimSun" w:hAnsi="SimSun" w:eastAsia="SimSun" w:cs="SimSun"/>
          <w:sz w:val="31"/>
          <w:szCs w:val="31"/>
          <w:spacing w:val="-2"/>
        </w:rPr>
        <w:t>一经查实，取消其补贴资格，对已经拨付的</w:t>
      </w:r>
      <w:r>
        <w:rPr>
          <w:rFonts w:ascii="SimSun" w:hAnsi="SimSun" w:eastAsia="SimSun" w:cs="SimSun"/>
          <w:sz w:val="31"/>
          <w:szCs w:val="31"/>
          <w:spacing w:val="-3"/>
        </w:rPr>
        <w:t>补贴</w:t>
      </w:r>
    </w:p>
    <w:p>
      <w:pPr>
        <w:spacing w:before="1" w:line="220" w:lineRule="auto"/>
        <w:rPr>
          <w:rFonts w:ascii="SimSun" w:hAnsi="SimSun" w:eastAsia="SimSun" w:cs="SimSun"/>
          <w:sz w:val="31"/>
          <w:szCs w:val="31"/>
        </w:rPr>
      </w:pPr>
      <w:r>
        <w:rPr>
          <w:rFonts w:ascii="SimSun" w:hAnsi="SimSun" w:eastAsia="SimSun" w:cs="SimSun"/>
          <w:sz w:val="31"/>
          <w:szCs w:val="31"/>
          <w:spacing w:val="2"/>
        </w:rPr>
        <w:t>资金予以追回。</w:t>
      </w:r>
    </w:p>
    <w:p>
      <w:pPr>
        <w:ind w:left="654"/>
        <w:spacing w:before="291" w:line="219" w:lineRule="auto"/>
        <w:rPr>
          <w:rFonts w:ascii="SimSun" w:hAnsi="SimSun" w:eastAsia="SimSun" w:cs="SimSun"/>
          <w:sz w:val="31"/>
          <w:szCs w:val="31"/>
        </w:rPr>
      </w:pPr>
      <w:r>
        <w:rPr>
          <w:rFonts w:ascii="SimSun" w:hAnsi="SimSun" w:eastAsia="SimSun" w:cs="SimSun"/>
          <w:sz w:val="31"/>
          <w:szCs w:val="31"/>
          <w:b/>
          <w:bCs/>
          <w:spacing w:val="26"/>
        </w:rPr>
        <w:t>第十条</w:t>
      </w:r>
      <w:r>
        <w:rPr>
          <w:rFonts w:ascii="SimSun" w:hAnsi="SimSun" w:eastAsia="SimSun" w:cs="SimSun"/>
          <w:sz w:val="31"/>
          <w:szCs w:val="31"/>
          <w:spacing w:val="53"/>
        </w:rPr>
        <w:t xml:space="preserve"> </w:t>
      </w:r>
      <w:r>
        <w:rPr>
          <w:rFonts w:ascii="SimSun" w:hAnsi="SimSun" w:eastAsia="SimSun" w:cs="SimSun"/>
          <w:sz w:val="31"/>
          <w:szCs w:val="31"/>
          <w:spacing w:val="26"/>
        </w:rPr>
        <w:t>本办法自2021年3月1日起施行，试行期3年。</w:t>
      </w:r>
    </w:p>
    <w:sectPr>
      <w:pgSz w:w="12240" w:h="17050"/>
      <w:pgMar w:top="400" w:right="1836" w:bottom="0" w:left="1289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4" w:lineRule="auto"/>
      <w:rPr>
        <w:rFonts w:ascii="Arial"/>
        <w:sz w:val="2"/>
      </w:rPr>
    </w:pPr>
    <w:r>
      <w:pict>
        <v:shape id="_x0000_s1" style="position:absolute;margin-left:221.5pt;margin-top:659.18pt;mso-position-vertical-relative:page;mso-position-horizontal-relative:page;width:98.5pt;height:22.2pt;z-index:-251658240;" o:allowincell="f" filled="false" stroked="false" type="#_x0000_t202">
          <v:fill on="false"/>
          <v:stroke on="false"/>
          <v:path/>
          <v:imagedata o:title=""/>
          <o:lock v:ext="edit" aspectratio="false"/>
          <v:textbox inset="0mm,0mm,0mm,0mm">
            <w:txbxContent>
              <w:p>
                <w:pPr>
                  <w:ind w:left="20"/>
                  <w:spacing w:before="20" w:line="219" w:lineRule="auto"/>
                  <w:rPr>
                    <w:rFonts w:ascii="SimSun" w:hAnsi="SimSun" w:eastAsia="SimSun" w:cs="SimSun"/>
                    <w:sz w:val="34"/>
                    <w:szCs w:val="34"/>
                  </w:rPr>
                </w:pPr>
                <w:r>
                  <w:rPr>
                    <w:rFonts w:ascii="SimSun" w:hAnsi="SimSun" w:eastAsia="SimSun" w:cs="SimSun"/>
                    <w:sz w:val="34"/>
                    <w:szCs w:val="34"/>
                    <w:spacing w:val="-16"/>
                  </w:rPr>
                  <w:t>广水市民政局</w:t>
                </w:r>
              </w:p>
            </w:txbxContent>
          </v:textbox>
        </v:shape>
      </w:pict>
    </w:r>
    <w:r/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4" w:lineRule="auto"/>
      <w:rPr>
        <w:rFonts w:ascii="Arial"/>
        <w:sz w:val="2"/>
      </w:rPr>
    </w:pPr>
    <w:r/>
  </w:p>
</w:hd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color w:val="000000"/>
        <w:kern w:val="0"/>
        <w:snapToGrid w:val="0"/>
      </w:rPr>
    </w:rPrDefault>
  </w:docDefaults>
  <w:style w:type="paragraph" w:styleId="1" w:default="1">
    <w:name w:val="Normal"/>
    <w:semiHidden/>
    <w:qFormat/>
    <w:pPr>
      <w:spacing w:line="240" w:lineRule="w: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2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styles" Target="styles.xml"/><Relationship Id="rId6" Type="http://schemas.openxmlformats.org/officeDocument/2006/relationships/settings" Target="settings.xml"/><Relationship Id="rId5" Type="http://schemas.openxmlformats.org/officeDocument/2006/relationships/header" Target="header2.xml"/><Relationship Id="rId4" Type="http://schemas.openxmlformats.org/officeDocument/2006/relationships/image" Target="media/image3.png"/><Relationship Id="rId3" Type="http://schemas.openxmlformats.org/officeDocument/2006/relationships/image" Target="media/image2.jpeg"/><Relationship Id="rId2" Type="http://schemas.openxmlformats.org/officeDocument/2006/relationships/image" Target="media/image1.png"/><Relationship Id="rId1" Type="http://schemas.openxmlformats.org/officeDocument/2006/relationships/header" Target="head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Kingsoft-PDF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pdfbuilder</dc:subject>
  <dc:creator>Kingsoft-PDF</dc:creator>
  <dcterms:created xsi:type="dcterms:W3CDTF">2023-01-31T09:42:11Z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wqlLaW5nc29mdCBQREYgdG8gV1BTIDg1</vt:lpwstr>
  </property>
  <property fmtid="{D5CDD505-2E9C-101B-9397-08002B2CF9AE}" pid="3" name="Created">
    <vt:filetime>2023-01-31T09:42:11</vt:filetime>
  </property>
  <property fmtid="{D5CDD505-2E9C-101B-9397-08002B2CF9AE}" pid="4" name="UsrData">
    <vt:lpwstr>63d871e3a2d7b00015b917c8</vt:lpwstr>
  </property>
</Properties>
</file>