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8D4C21">
      <w:pPr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附表</w:t>
      </w:r>
    </w:p>
    <w:p w14:paraId="2562FC6C">
      <w:pPr>
        <w:rPr>
          <w:rFonts w:ascii="仿宋" w:hAnsi="仿宋" w:eastAsia="仿宋"/>
          <w:sz w:val="32"/>
          <w:szCs w:val="32"/>
        </w:rPr>
      </w:pPr>
    </w:p>
    <w:p w14:paraId="5C43682C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广水市殡葬服务项目收费标准</w:t>
      </w:r>
    </w:p>
    <w:bookmarkEnd w:id="0"/>
    <w:p w14:paraId="133D3026">
      <w:pPr>
        <w:jc w:val="center"/>
        <w:rPr>
          <w:rFonts w:ascii="黑体" w:hAnsi="黑体" w:eastAsia="黑体"/>
          <w:sz w:val="44"/>
          <w:szCs w:val="44"/>
        </w:rPr>
      </w:pPr>
    </w:p>
    <w:tbl>
      <w:tblPr>
        <w:tblStyle w:val="4"/>
        <w:tblW w:w="513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611"/>
        <w:gridCol w:w="1149"/>
        <w:gridCol w:w="1013"/>
        <w:gridCol w:w="1275"/>
        <w:gridCol w:w="853"/>
        <w:gridCol w:w="3259"/>
      </w:tblGrid>
      <w:tr w14:paraId="21FBB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340" w:type="pct"/>
            <w:noWrap w:val="0"/>
            <w:vAlign w:val="center"/>
          </w:tcPr>
          <w:p w14:paraId="54D7A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项目</w:t>
            </w:r>
          </w:p>
        </w:tc>
        <w:tc>
          <w:tcPr>
            <w:tcW w:w="349" w:type="pct"/>
            <w:noWrap w:val="0"/>
            <w:vAlign w:val="center"/>
          </w:tcPr>
          <w:p w14:paraId="51E62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1234" w:type="pct"/>
            <w:gridSpan w:val="2"/>
            <w:noWrap w:val="0"/>
            <w:vAlign w:val="center"/>
          </w:tcPr>
          <w:p w14:paraId="59BB8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00" w:firstLineChars="100"/>
              <w:jc w:val="center"/>
              <w:textAlignment w:val="auto"/>
              <w:rPr>
                <w:rFonts w:ascii="仿宋" w:hAnsi="仿宋" w:eastAsia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名  称</w:t>
            </w:r>
          </w:p>
        </w:tc>
        <w:tc>
          <w:tcPr>
            <w:tcW w:w="728" w:type="pct"/>
            <w:noWrap w:val="0"/>
            <w:vAlign w:val="center"/>
          </w:tcPr>
          <w:p w14:paraId="39CB9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单 位</w:t>
            </w:r>
          </w:p>
        </w:tc>
        <w:tc>
          <w:tcPr>
            <w:tcW w:w="487" w:type="pct"/>
            <w:noWrap w:val="0"/>
            <w:vAlign w:val="center"/>
          </w:tcPr>
          <w:p w14:paraId="1421F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标准</w:t>
            </w:r>
          </w:p>
        </w:tc>
        <w:tc>
          <w:tcPr>
            <w:tcW w:w="1860" w:type="pct"/>
            <w:noWrap w:val="0"/>
            <w:vAlign w:val="center"/>
          </w:tcPr>
          <w:p w14:paraId="75B2C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备 注</w:t>
            </w:r>
          </w:p>
        </w:tc>
      </w:tr>
      <w:tr w14:paraId="27854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5" w:hRule="atLeast"/>
        </w:trPr>
        <w:tc>
          <w:tcPr>
            <w:tcW w:w="340" w:type="pct"/>
            <w:vMerge w:val="restart"/>
            <w:noWrap w:val="0"/>
            <w:vAlign w:val="top"/>
          </w:tcPr>
          <w:p w14:paraId="53ECE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仿宋" w:hAnsi="仿宋" w:eastAsia="仿宋"/>
                <w:sz w:val="30"/>
                <w:szCs w:val="30"/>
              </w:rPr>
            </w:pPr>
          </w:p>
          <w:p w14:paraId="7341C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仿宋" w:hAnsi="仿宋" w:eastAsia="仿宋"/>
                <w:sz w:val="30"/>
                <w:szCs w:val="30"/>
              </w:rPr>
            </w:pPr>
          </w:p>
          <w:p w14:paraId="40ED1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基本服务</w:t>
            </w:r>
          </w:p>
        </w:tc>
        <w:tc>
          <w:tcPr>
            <w:tcW w:w="349" w:type="pct"/>
            <w:noWrap w:val="0"/>
            <w:vAlign w:val="center"/>
          </w:tcPr>
          <w:p w14:paraId="3D364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1234" w:type="pct"/>
            <w:gridSpan w:val="2"/>
            <w:noWrap w:val="0"/>
            <w:vAlign w:val="center"/>
          </w:tcPr>
          <w:p w14:paraId="6891A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遗体接运费</w:t>
            </w:r>
          </w:p>
        </w:tc>
        <w:tc>
          <w:tcPr>
            <w:tcW w:w="728" w:type="pct"/>
            <w:noWrap w:val="0"/>
            <w:vAlign w:val="center"/>
          </w:tcPr>
          <w:p w14:paraId="75641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元/具</w:t>
            </w:r>
          </w:p>
        </w:tc>
        <w:tc>
          <w:tcPr>
            <w:tcW w:w="487" w:type="pct"/>
            <w:noWrap w:val="0"/>
            <w:vAlign w:val="center"/>
          </w:tcPr>
          <w:p w14:paraId="4DE56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330</w:t>
            </w:r>
          </w:p>
        </w:tc>
        <w:tc>
          <w:tcPr>
            <w:tcW w:w="1860" w:type="pct"/>
            <w:noWrap w:val="0"/>
            <w:vAlign w:val="center"/>
          </w:tcPr>
          <w:p w14:paraId="2D502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含抬尸、消毒，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20公里内，超过1公里加5元。</w:t>
            </w:r>
          </w:p>
        </w:tc>
      </w:tr>
      <w:tr w14:paraId="7BEFD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340" w:type="pct"/>
            <w:vMerge w:val="continue"/>
            <w:noWrap w:val="0"/>
            <w:vAlign w:val="top"/>
          </w:tcPr>
          <w:p w14:paraId="1CA36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349" w:type="pct"/>
            <w:vMerge w:val="restart"/>
            <w:noWrap w:val="0"/>
            <w:vAlign w:val="center"/>
          </w:tcPr>
          <w:p w14:paraId="61A60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1234" w:type="pct"/>
            <w:gridSpan w:val="2"/>
            <w:vMerge w:val="restart"/>
            <w:noWrap w:val="0"/>
            <w:vAlign w:val="center"/>
          </w:tcPr>
          <w:p w14:paraId="43646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遗体存放</w:t>
            </w:r>
          </w:p>
        </w:tc>
        <w:tc>
          <w:tcPr>
            <w:tcW w:w="728" w:type="pct"/>
            <w:vMerge w:val="restart"/>
            <w:noWrap w:val="0"/>
            <w:vAlign w:val="center"/>
          </w:tcPr>
          <w:p w14:paraId="4BAB1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元/小时</w:t>
            </w:r>
          </w:p>
        </w:tc>
        <w:tc>
          <w:tcPr>
            <w:tcW w:w="487" w:type="pct"/>
            <w:noWrap w:val="0"/>
            <w:vAlign w:val="center"/>
          </w:tcPr>
          <w:p w14:paraId="0B87B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12</w:t>
            </w:r>
          </w:p>
        </w:tc>
        <w:tc>
          <w:tcPr>
            <w:tcW w:w="1860" w:type="pct"/>
            <w:noWrap w:val="0"/>
            <w:vAlign w:val="center"/>
          </w:tcPr>
          <w:p w14:paraId="44C99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冷冻柜</w:t>
            </w:r>
          </w:p>
        </w:tc>
      </w:tr>
      <w:tr w14:paraId="6489D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340" w:type="pct"/>
            <w:vMerge w:val="continue"/>
            <w:noWrap w:val="0"/>
            <w:vAlign w:val="top"/>
          </w:tcPr>
          <w:p w14:paraId="26A11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349" w:type="pct"/>
            <w:vMerge w:val="continue"/>
            <w:noWrap w:val="0"/>
            <w:vAlign w:val="center"/>
          </w:tcPr>
          <w:p w14:paraId="6E833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</w:pPr>
          </w:p>
        </w:tc>
        <w:tc>
          <w:tcPr>
            <w:tcW w:w="1234" w:type="pct"/>
            <w:gridSpan w:val="2"/>
            <w:vMerge w:val="continue"/>
            <w:noWrap w:val="0"/>
            <w:vAlign w:val="center"/>
          </w:tcPr>
          <w:p w14:paraId="4A3E2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728" w:type="pct"/>
            <w:vMerge w:val="continue"/>
            <w:noWrap w:val="0"/>
            <w:vAlign w:val="center"/>
          </w:tcPr>
          <w:p w14:paraId="0071B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487" w:type="pct"/>
            <w:noWrap w:val="0"/>
            <w:vAlign w:val="center"/>
          </w:tcPr>
          <w:p w14:paraId="68650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10</w:t>
            </w:r>
          </w:p>
        </w:tc>
        <w:tc>
          <w:tcPr>
            <w:tcW w:w="1860" w:type="pct"/>
            <w:noWrap w:val="0"/>
            <w:vAlign w:val="center"/>
          </w:tcPr>
          <w:p w14:paraId="5B996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冷藏棺</w:t>
            </w:r>
          </w:p>
        </w:tc>
      </w:tr>
      <w:tr w14:paraId="7673C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340" w:type="pct"/>
            <w:vMerge w:val="continue"/>
            <w:noWrap w:val="0"/>
            <w:vAlign w:val="top"/>
          </w:tcPr>
          <w:p w14:paraId="2682A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49" w:type="pct"/>
            <w:vMerge w:val="restart"/>
            <w:noWrap w:val="0"/>
            <w:vAlign w:val="center"/>
          </w:tcPr>
          <w:p w14:paraId="32A24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1234" w:type="pct"/>
            <w:gridSpan w:val="2"/>
            <w:vMerge w:val="restart"/>
            <w:noWrap w:val="0"/>
            <w:vAlign w:val="center"/>
          </w:tcPr>
          <w:p w14:paraId="07DE0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遗体火化费</w:t>
            </w:r>
          </w:p>
        </w:tc>
        <w:tc>
          <w:tcPr>
            <w:tcW w:w="728" w:type="pct"/>
            <w:vMerge w:val="restart"/>
            <w:noWrap w:val="0"/>
            <w:vAlign w:val="center"/>
          </w:tcPr>
          <w:p w14:paraId="6924B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元/具</w:t>
            </w:r>
          </w:p>
        </w:tc>
        <w:tc>
          <w:tcPr>
            <w:tcW w:w="487" w:type="pct"/>
            <w:noWrap w:val="0"/>
            <w:vAlign w:val="top"/>
          </w:tcPr>
          <w:p w14:paraId="7A145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340</w:t>
            </w:r>
          </w:p>
        </w:tc>
        <w:tc>
          <w:tcPr>
            <w:tcW w:w="1860" w:type="pct"/>
            <w:noWrap w:val="0"/>
            <w:vAlign w:val="center"/>
          </w:tcPr>
          <w:p w14:paraId="78BAF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平板炉（含骨灰装殓）</w:t>
            </w:r>
          </w:p>
        </w:tc>
      </w:tr>
      <w:tr w14:paraId="63BB9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340" w:type="pct"/>
            <w:vMerge w:val="continue"/>
            <w:noWrap w:val="0"/>
            <w:vAlign w:val="top"/>
          </w:tcPr>
          <w:p w14:paraId="2D44C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49" w:type="pct"/>
            <w:vMerge w:val="continue"/>
            <w:noWrap w:val="0"/>
            <w:vAlign w:val="center"/>
          </w:tcPr>
          <w:p w14:paraId="57520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234" w:type="pct"/>
            <w:gridSpan w:val="2"/>
            <w:vMerge w:val="continue"/>
            <w:noWrap w:val="0"/>
            <w:vAlign w:val="center"/>
          </w:tcPr>
          <w:p w14:paraId="462BD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728" w:type="pct"/>
            <w:vMerge w:val="continue"/>
            <w:noWrap w:val="0"/>
            <w:vAlign w:val="center"/>
          </w:tcPr>
          <w:p w14:paraId="0CF68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487" w:type="pct"/>
            <w:noWrap w:val="0"/>
            <w:vAlign w:val="top"/>
          </w:tcPr>
          <w:p w14:paraId="6FA82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850</w:t>
            </w:r>
          </w:p>
        </w:tc>
        <w:tc>
          <w:tcPr>
            <w:tcW w:w="1860" w:type="pct"/>
            <w:noWrap w:val="0"/>
            <w:vAlign w:val="center"/>
          </w:tcPr>
          <w:p w14:paraId="4D8D7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捡灰炉（含骨灰装殓）</w:t>
            </w:r>
          </w:p>
        </w:tc>
      </w:tr>
      <w:tr w14:paraId="0E460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</w:trPr>
        <w:tc>
          <w:tcPr>
            <w:tcW w:w="340" w:type="pct"/>
            <w:vMerge w:val="continue"/>
            <w:noWrap w:val="0"/>
            <w:vAlign w:val="top"/>
          </w:tcPr>
          <w:p w14:paraId="6A8F7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49" w:type="pct"/>
            <w:noWrap w:val="0"/>
            <w:vAlign w:val="center"/>
          </w:tcPr>
          <w:p w14:paraId="51E9D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4</w:t>
            </w:r>
          </w:p>
        </w:tc>
        <w:tc>
          <w:tcPr>
            <w:tcW w:w="1234" w:type="pct"/>
            <w:gridSpan w:val="2"/>
            <w:noWrap w:val="0"/>
            <w:vAlign w:val="center"/>
          </w:tcPr>
          <w:p w14:paraId="49822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骨灰寄存</w:t>
            </w:r>
          </w:p>
        </w:tc>
        <w:tc>
          <w:tcPr>
            <w:tcW w:w="728" w:type="pct"/>
            <w:noWrap w:val="0"/>
            <w:vAlign w:val="center"/>
          </w:tcPr>
          <w:p w14:paraId="058C5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元/盒/年</w:t>
            </w:r>
          </w:p>
        </w:tc>
        <w:tc>
          <w:tcPr>
            <w:tcW w:w="487" w:type="pct"/>
            <w:noWrap w:val="0"/>
            <w:vAlign w:val="center"/>
          </w:tcPr>
          <w:p w14:paraId="22226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90</w:t>
            </w:r>
          </w:p>
        </w:tc>
        <w:tc>
          <w:tcPr>
            <w:tcW w:w="1860" w:type="pct"/>
            <w:noWrap w:val="0"/>
            <w:vAlign w:val="center"/>
          </w:tcPr>
          <w:p w14:paraId="39669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临时存放3个月不收取费用，超过3个月按年收取费用。</w:t>
            </w:r>
          </w:p>
        </w:tc>
      </w:tr>
      <w:tr w14:paraId="00C3F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77" w:hRule="atLeast"/>
        </w:trPr>
        <w:tc>
          <w:tcPr>
            <w:tcW w:w="340" w:type="pct"/>
            <w:vMerge w:val="restart"/>
            <w:noWrap w:val="0"/>
            <w:vAlign w:val="top"/>
          </w:tcPr>
          <w:p w14:paraId="49014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仿宋" w:hAnsi="仿宋" w:eastAsia="仿宋"/>
                <w:sz w:val="30"/>
                <w:szCs w:val="30"/>
              </w:rPr>
            </w:pPr>
          </w:p>
          <w:p w14:paraId="716B6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仿宋" w:hAnsi="仿宋" w:eastAsia="仿宋"/>
                <w:sz w:val="30"/>
                <w:szCs w:val="30"/>
              </w:rPr>
            </w:pPr>
          </w:p>
          <w:p w14:paraId="56BA8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延伸服务</w:t>
            </w:r>
          </w:p>
        </w:tc>
        <w:tc>
          <w:tcPr>
            <w:tcW w:w="349" w:type="pct"/>
            <w:noWrap w:val="0"/>
            <w:vAlign w:val="center"/>
          </w:tcPr>
          <w:p w14:paraId="2E0FD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5</w:t>
            </w:r>
          </w:p>
        </w:tc>
        <w:tc>
          <w:tcPr>
            <w:tcW w:w="1234" w:type="pct"/>
            <w:gridSpan w:val="2"/>
            <w:noWrap w:val="0"/>
            <w:vAlign w:val="center"/>
          </w:tcPr>
          <w:p w14:paraId="6A064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遗体整容化妆</w:t>
            </w:r>
          </w:p>
        </w:tc>
        <w:tc>
          <w:tcPr>
            <w:tcW w:w="728" w:type="pct"/>
            <w:noWrap w:val="0"/>
            <w:vAlign w:val="center"/>
          </w:tcPr>
          <w:p w14:paraId="32DCC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元/具</w:t>
            </w:r>
          </w:p>
        </w:tc>
        <w:tc>
          <w:tcPr>
            <w:tcW w:w="487" w:type="pct"/>
            <w:noWrap w:val="0"/>
            <w:vAlign w:val="center"/>
          </w:tcPr>
          <w:p w14:paraId="1608E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300</w:t>
            </w:r>
          </w:p>
        </w:tc>
        <w:tc>
          <w:tcPr>
            <w:tcW w:w="1860" w:type="pct"/>
            <w:noWrap w:val="0"/>
            <w:vAlign w:val="center"/>
          </w:tcPr>
          <w:p w14:paraId="39FBA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含洁身、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更衣</w:t>
            </w:r>
          </w:p>
        </w:tc>
      </w:tr>
      <w:tr w14:paraId="79CC8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340" w:type="pct"/>
            <w:vMerge w:val="continue"/>
            <w:noWrap w:val="0"/>
            <w:vAlign w:val="top"/>
          </w:tcPr>
          <w:p w14:paraId="2F0F8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49" w:type="pct"/>
            <w:vMerge w:val="restart"/>
            <w:noWrap w:val="0"/>
            <w:vAlign w:val="center"/>
          </w:tcPr>
          <w:p w14:paraId="08FF5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6</w:t>
            </w:r>
          </w:p>
        </w:tc>
        <w:tc>
          <w:tcPr>
            <w:tcW w:w="656" w:type="pct"/>
            <w:vMerge w:val="restart"/>
            <w:noWrap w:val="0"/>
            <w:vAlign w:val="center"/>
          </w:tcPr>
          <w:p w14:paraId="16E79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礼厅租用费</w:t>
            </w:r>
          </w:p>
        </w:tc>
        <w:tc>
          <w:tcPr>
            <w:tcW w:w="578" w:type="pct"/>
            <w:noWrap w:val="0"/>
            <w:vAlign w:val="center"/>
          </w:tcPr>
          <w:p w14:paraId="5E8B1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小厅</w:t>
            </w:r>
          </w:p>
        </w:tc>
        <w:tc>
          <w:tcPr>
            <w:tcW w:w="728" w:type="pct"/>
            <w:noWrap w:val="0"/>
            <w:vAlign w:val="center"/>
          </w:tcPr>
          <w:p w14:paraId="4A768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元/小时</w:t>
            </w:r>
          </w:p>
        </w:tc>
        <w:tc>
          <w:tcPr>
            <w:tcW w:w="487" w:type="pct"/>
            <w:noWrap w:val="0"/>
            <w:vAlign w:val="center"/>
          </w:tcPr>
          <w:p w14:paraId="74C72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20</w:t>
            </w:r>
          </w:p>
        </w:tc>
        <w:tc>
          <w:tcPr>
            <w:tcW w:w="1860" w:type="pct"/>
            <w:vMerge w:val="restart"/>
            <w:noWrap w:val="0"/>
            <w:vAlign w:val="center"/>
          </w:tcPr>
          <w:p w14:paraId="340E3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含开水、电费、音响、电子挽联及祭奠炉。</w:t>
            </w:r>
          </w:p>
        </w:tc>
      </w:tr>
      <w:tr w14:paraId="4E0EE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340" w:type="pct"/>
            <w:vMerge w:val="continue"/>
            <w:noWrap w:val="0"/>
            <w:vAlign w:val="top"/>
          </w:tcPr>
          <w:p w14:paraId="778EE9A0"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49" w:type="pct"/>
            <w:vMerge w:val="continue"/>
            <w:noWrap w:val="0"/>
            <w:vAlign w:val="center"/>
          </w:tcPr>
          <w:p w14:paraId="774D2B0A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656" w:type="pct"/>
            <w:vMerge w:val="continue"/>
            <w:noWrap w:val="0"/>
            <w:vAlign w:val="center"/>
          </w:tcPr>
          <w:p w14:paraId="6C7C3B16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578" w:type="pct"/>
            <w:noWrap w:val="0"/>
            <w:vAlign w:val="center"/>
          </w:tcPr>
          <w:p w14:paraId="61F79F6E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中厅</w:t>
            </w:r>
          </w:p>
        </w:tc>
        <w:tc>
          <w:tcPr>
            <w:tcW w:w="728" w:type="pct"/>
            <w:noWrap w:val="0"/>
            <w:vAlign w:val="center"/>
          </w:tcPr>
          <w:p w14:paraId="7073ECFA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元/小时</w:t>
            </w:r>
          </w:p>
        </w:tc>
        <w:tc>
          <w:tcPr>
            <w:tcW w:w="487" w:type="pct"/>
            <w:noWrap w:val="0"/>
            <w:vAlign w:val="center"/>
          </w:tcPr>
          <w:p w14:paraId="5E9398E7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30</w:t>
            </w:r>
          </w:p>
        </w:tc>
        <w:tc>
          <w:tcPr>
            <w:tcW w:w="1860" w:type="pct"/>
            <w:vMerge w:val="continue"/>
            <w:noWrap w:val="0"/>
            <w:vAlign w:val="top"/>
          </w:tcPr>
          <w:p w14:paraId="5675BFD3"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51B05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340" w:type="pct"/>
            <w:vMerge w:val="continue"/>
            <w:noWrap w:val="0"/>
            <w:vAlign w:val="top"/>
          </w:tcPr>
          <w:p w14:paraId="4DD894E7"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49" w:type="pct"/>
            <w:vMerge w:val="continue"/>
            <w:noWrap w:val="0"/>
            <w:vAlign w:val="center"/>
          </w:tcPr>
          <w:p w14:paraId="4A26581D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656" w:type="pct"/>
            <w:vMerge w:val="continue"/>
            <w:noWrap w:val="0"/>
            <w:vAlign w:val="center"/>
          </w:tcPr>
          <w:p w14:paraId="7082545B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578" w:type="pct"/>
            <w:noWrap w:val="0"/>
            <w:vAlign w:val="center"/>
          </w:tcPr>
          <w:p w14:paraId="28D7353C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大厅</w:t>
            </w:r>
          </w:p>
        </w:tc>
        <w:tc>
          <w:tcPr>
            <w:tcW w:w="728" w:type="pct"/>
            <w:noWrap w:val="0"/>
            <w:vAlign w:val="center"/>
          </w:tcPr>
          <w:p w14:paraId="43D8EF19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元/小时</w:t>
            </w:r>
          </w:p>
        </w:tc>
        <w:tc>
          <w:tcPr>
            <w:tcW w:w="487" w:type="pct"/>
            <w:noWrap w:val="0"/>
            <w:vAlign w:val="center"/>
          </w:tcPr>
          <w:p w14:paraId="07B83EF4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40</w:t>
            </w:r>
          </w:p>
        </w:tc>
        <w:tc>
          <w:tcPr>
            <w:tcW w:w="1860" w:type="pct"/>
            <w:vMerge w:val="continue"/>
            <w:noWrap w:val="0"/>
            <w:vAlign w:val="top"/>
          </w:tcPr>
          <w:p w14:paraId="1E43FC2F"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</w:tbl>
    <w:p w14:paraId="28CE9A8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微软雅黑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EFD422"/>
    <w:rsid w:val="37EFD422"/>
    <w:rsid w:val="4F7BFC19"/>
    <w:rsid w:val="EB1FD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Office_12.8.2.1118_F1E327BC-269C-435d-A152-05C5408002CA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2026-07-07T11:14:00Z</dcterms:created>
  <dc:creator>遇见青山</dc:creator>
  <cp:lastModifiedBy>遇见青山</cp:lastModifiedBy>
  <dcterms:modified xsi:type="dcterms:W3CDTF">2026-07-07T11:16:53Z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2052-12.8.2.1118</vt:lpwstr>
  </property>
  <property fmtid="{D5CDD505-2E9C-101B-9397-08002B2CF9AE}" pid="3" name="ICV">
    <vt:lpwstr>8B57E37BEE955E9A006F4C6A15F8EA8B_41</vt:lpwstr>
  </property>
</Properties>
</file>