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firstLine="5120" w:firstLineChars="1600"/>
        <w:jc w:val="both"/>
        <w:rPr>
          <w:rFonts w:hint="eastAsia" w:ascii="黑体" w:hAnsi="黑体" w:eastAsia="黑体" w:cs="黑体"/>
          <w:spacing w:val="0"/>
          <w:sz w:val="32"/>
          <w:szCs w:val="32"/>
          <w:shd w:val="clear" w:fill="FFFFFF"/>
        </w:rPr>
      </w:pPr>
      <w:bookmarkStart w:id="0" w:name="_GoBack"/>
      <w:bookmarkEnd w:id="0"/>
      <w:r>
        <w:rPr>
          <w:rFonts w:hint="eastAsia" w:ascii="黑体" w:hAnsi="黑体" w:eastAsia="黑体" w:cs="黑体"/>
          <w:spacing w:val="0"/>
          <w:sz w:val="32"/>
          <w:szCs w:val="32"/>
          <w:shd w:val="clear" w:fill="FFFFFF"/>
        </w:rPr>
        <w:t>广政办函〔2023〕7号</w:t>
      </w:r>
    </w:p>
    <w:p>
      <w:pPr>
        <w:pStyle w:val="2"/>
        <w:keepNext w:val="0"/>
        <w:keepLines w:val="0"/>
        <w:widowControl/>
        <w:suppressLineNumbers w:val="0"/>
        <w:spacing w:before="0" w:beforeAutospacing="0" w:after="0" w:afterAutospacing="0" w:line="600" w:lineRule="atLeast"/>
        <w:ind w:left="0" w:right="0"/>
        <w:jc w:val="center"/>
        <w:rPr>
          <w:rFonts w:hint="eastAsia" w:ascii="黑体" w:hAnsi="黑体" w:eastAsia="黑体" w:cs="黑体"/>
          <w:spacing w:val="0"/>
          <w:sz w:val="44"/>
          <w:szCs w:val="44"/>
          <w:shd w:val="clear" w:fill="FFFFFF"/>
        </w:rPr>
      </w:pPr>
      <w:r>
        <w:rPr>
          <w:rFonts w:hint="eastAsia" w:ascii="黑体" w:hAnsi="黑体" w:eastAsia="黑体" w:cs="黑体"/>
          <w:spacing w:val="0"/>
          <w:sz w:val="44"/>
          <w:szCs w:val="44"/>
          <w:shd w:val="clear" w:fill="FFFFFF"/>
        </w:rPr>
        <w:t>关于做好2023年市政府门户网站</w:t>
      </w:r>
    </w:p>
    <w:p>
      <w:pPr>
        <w:pStyle w:val="2"/>
        <w:keepNext w:val="0"/>
        <w:keepLines w:val="0"/>
        <w:widowControl/>
        <w:suppressLineNumbers w:val="0"/>
        <w:spacing w:before="0" w:beforeAutospacing="0" w:after="0" w:afterAutospacing="0" w:line="600" w:lineRule="atLeast"/>
        <w:ind w:left="0" w:right="0"/>
        <w:jc w:val="center"/>
        <w:rPr>
          <w:rFonts w:hint="eastAsia" w:ascii="黑体" w:hAnsi="黑体" w:eastAsia="黑体" w:cs="黑体"/>
          <w:spacing w:val="0"/>
          <w:sz w:val="44"/>
          <w:szCs w:val="44"/>
          <w:shd w:val="clear" w:fill="FFFFFF"/>
        </w:rPr>
      </w:pPr>
      <w:r>
        <w:rPr>
          <w:rFonts w:hint="eastAsia" w:ascii="黑体" w:hAnsi="黑体" w:eastAsia="黑体" w:cs="黑体"/>
          <w:spacing w:val="0"/>
          <w:sz w:val="44"/>
          <w:szCs w:val="44"/>
          <w:shd w:val="clear" w:fill="FFFFFF"/>
        </w:rPr>
        <w:t>在线访谈工作的通知</w:t>
      </w:r>
    </w:p>
    <w:p>
      <w:pPr>
        <w:pStyle w:val="2"/>
        <w:keepNext w:val="0"/>
        <w:keepLines w:val="0"/>
        <w:widowControl/>
        <w:suppressLineNumbers w:val="0"/>
        <w:spacing w:before="0" w:beforeAutospacing="0" w:after="0" w:afterAutospacing="0" w:line="600" w:lineRule="atLeast"/>
        <w:ind w:left="0" w:right="0"/>
        <w:jc w:val="both"/>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shd w:val="clear" w:fill="FFFFFF"/>
        </w:rPr>
        <w:br w:type="textWrapping"/>
      </w:r>
      <w:r>
        <w:rPr>
          <w:rFonts w:hint="eastAsia" w:ascii="仿宋_GB2312" w:hAnsi="仿宋_GB2312" w:eastAsia="仿宋_GB2312" w:cs="仿宋_GB2312"/>
          <w:spacing w:val="0"/>
          <w:sz w:val="32"/>
          <w:szCs w:val="32"/>
          <w:shd w:val="clear" w:fill="FFFFFF"/>
        </w:rPr>
        <w:t>各镇人民政府，各街道办事处，经济开发区管委会，市政府各部门：</w:t>
      </w:r>
    </w:p>
    <w:p>
      <w:pPr>
        <w:pStyle w:val="2"/>
        <w:keepNext w:val="0"/>
        <w:keepLines w:val="0"/>
        <w:widowControl/>
        <w:suppressLineNumbers w:val="0"/>
        <w:spacing w:before="0" w:beforeAutospacing="0" w:after="0" w:afterAutospacing="0" w:line="600" w:lineRule="atLeast"/>
        <w:ind w:left="0" w:right="0"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shd w:val="clear" w:fill="FFFFFF"/>
        </w:rPr>
        <w:t>为加强政府与公众的互动交流，增进公众对政府工作的认同和支持，推进政务公开工作，提升政府公信力。根据国务院、省政府政务公开和政府网站绩效评估要求，现就做好2023年</w:t>
      </w:r>
      <w:r>
        <w:rPr>
          <w:rFonts w:hint="eastAsia" w:ascii="仿宋_GB2312" w:hAnsi="仿宋_GB2312" w:eastAsia="仿宋_GB2312" w:cs="仿宋_GB2312"/>
          <w:sz w:val="32"/>
          <w:szCs w:val="32"/>
        </w:rPr>
        <w:t>广水</w:t>
      </w:r>
      <w:r>
        <w:rPr>
          <w:rFonts w:hint="eastAsia" w:ascii="仿宋_GB2312" w:hAnsi="仿宋_GB2312" w:eastAsia="仿宋_GB2312" w:cs="仿宋_GB2312"/>
          <w:spacing w:val="0"/>
          <w:sz w:val="32"/>
          <w:szCs w:val="32"/>
          <w:shd w:val="clear" w:fill="FFFFFF"/>
        </w:rPr>
        <w:t>市人民政府门户网站在线访谈工作有关事项通知如下：</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一、访谈主题</w:t>
      </w:r>
    </w:p>
    <w:p>
      <w:pPr>
        <w:pStyle w:val="2"/>
        <w:keepNext w:val="0"/>
        <w:keepLines w:val="0"/>
        <w:widowControl/>
        <w:suppressLineNumbers w:val="0"/>
        <w:spacing w:before="0" w:beforeAutospacing="0" w:after="0" w:afterAutospacing="0" w:line="600" w:lineRule="atLeast"/>
        <w:ind w:left="0" w:right="0"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shd w:val="clear" w:fill="FFFFFF"/>
        </w:rPr>
        <w:t>紧紧围绕市委、市政府确定的2023年重点工作及群众普遍关心关注或涉及群众切身利益的经济建设、社会事业、生产生活等方面的热点问题。</w:t>
      </w:r>
      <w:r>
        <w:rPr>
          <w:rFonts w:hint="eastAsia" w:ascii="仿宋_GB2312" w:hAnsi="仿宋_GB2312" w:eastAsia="仿宋_GB2312" w:cs="仿宋_GB2312"/>
          <w:sz w:val="32"/>
          <w:szCs w:val="32"/>
        </w:rPr>
        <w:t>结合本部门工作实际，谈任务目标、工作举措和发展思路等，与网友互动交流并回应人民群众关注的热点、难点、焦点问题，助力广水“再进位 、冲百强、创辉煌”。</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二、访谈嘉宾</w:t>
      </w:r>
    </w:p>
    <w:p>
      <w:pPr>
        <w:pStyle w:val="2"/>
        <w:keepNext w:val="0"/>
        <w:keepLines w:val="0"/>
        <w:widowControl/>
        <w:suppressLineNumbers w:val="0"/>
        <w:spacing w:before="0" w:beforeAutospacing="0" w:after="0" w:afterAutospacing="0" w:line="6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   市政府有关部门主要负责人。</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三、工作安排</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（一）承办单位   </w:t>
      </w:r>
    </w:p>
    <w:p>
      <w:pPr>
        <w:pStyle w:val="2"/>
        <w:keepNext w:val="0"/>
        <w:keepLines w:val="0"/>
        <w:widowControl/>
        <w:suppressLineNumbers w:val="0"/>
        <w:spacing w:before="0" w:beforeAutospacing="0" w:after="0" w:afterAutospacing="0" w:line="600" w:lineRule="atLeast"/>
        <w:ind w:left="0" w:right="0" w:firstLine="3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广水市融媒体中心</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（二）时间安排</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按照《2023年市人民政府门户网站在线访谈计划》（见附件）组织实施。</w:t>
      </w:r>
    </w:p>
    <w:p>
      <w:pPr>
        <w:pStyle w:val="2"/>
        <w:keepNext w:val="0"/>
        <w:keepLines w:val="0"/>
        <w:widowControl/>
        <w:suppressLineNumbers w:val="0"/>
        <w:spacing w:before="0" w:beforeAutospacing="0" w:after="0" w:afterAutospacing="0" w:line="600" w:lineRule="atLeast"/>
        <w:ind w:left="0" w:right="0" w:firstLine="3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（三）访谈地点    </w:t>
      </w:r>
    </w:p>
    <w:p>
      <w:pPr>
        <w:pStyle w:val="2"/>
        <w:keepNext w:val="0"/>
        <w:keepLines w:val="0"/>
        <w:widowControl/>
        <w:suppressLineNumbers w:val="0"/>
        <w:spacing w:before="0" w:beforeAutospacing="0" w:after="0" w:afterAutospacing="0" w:line="600" w:lineRule="atLeast"/>
        <w:ind w:left="0" w:right="0" w:firstLine="3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广水市融媒体中心2楼</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四、访谈形式</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采用网络在线直播，请访谈嘉宾到广水市人民政府门户网站在线访谈演播室与网民进行在线交流。</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五、媒体宣传</w:t>
      </w:r>
    </w:p>
    <w:p>
      <w:pPr>
        <w:pStyle w:val="2"/>
        <w:keepNext w:val="0"/>
        <w:keepLines w:val="0"/>
        <w:widowControl/>
        <w:suppressLineNumbers w:val="0"/>
        <w:spacing w:before="0" w:beforeAutospacing="0" w:after="0" w:afterAutospacing="0" w:line="600" w:lineRule="atLeast"/>
        <w:ind w:left="0" w:right="0"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广水市人民政府门户网站对在线访谈进行视频和图文直播。通过广水市人民政府门户网站提前发布访谈预告，收集网友反映的问题，做好公众互动交流准备。</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六、工作要求</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度重视，精心组织。开展在线访谈工作，是市政府深化政务公开、积极回应社会关切的重要举措，也是省、随州市政务公开考评和第三方评估对政府网站考评的重要内容，各有关单位要高度重视，精心组织，按照要求认真做好访谈有关工作，切实提升访谈实效。</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确主题，多举实例。各单位的访谈内容要紧紧围绕人民政府的中心工作和百姓关切听取意见，释疑解惑，化解矛盾，促进社会和谐。访谈期间，受访单位要本着对公众高度负责的态度，借用实例解读政策，全面、准确、及时、有效地回答网民所提问题。</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（三）统筹谋划，精心准备。各单位根据访谈主题，提前收集文案、图片、视频等相关资料，拟定访谈提纲；确定1-2 名工作人员协助做好网民问题、审核回复等工作，确保访谈发布内容的准确性和权威性。</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形成工作合力。广水市政务服务和大数据管理局负责在线访谈活动的组织、协调和指导；广水市融媒体中心负责在线访谈活动的具体实施；列入在线访谈计划的部门要紧紧围绕政府中心工作，针对不同时期、不同阶段的特点，结合各自职能，主动思考群众关注的热点、难点问题，切实提高访谈活动的针对性和有效性。要精心制定访谈方案（包括访谈主题、访谈内容、参加领导等），当月访谈单位需在本月上旬将访谈方案报送至广水市融媒体中心。（联系人：陈子华，联系电话：0722-6248558。）</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加强宣传，增强实效。通过政府网站发布访谈预告及访谈内容。在广水市人民政府门户网站“互动交流”栏目推出“在线访谈”专题，整理汇总访谈图文、视频实录和有关政策文件等内容，方便公众全方位了解相关工作。</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附件：2023年市人民政府门户网站在线访谈计划</w:t>
      </w:r>
    </w:p>
    <w:p>
      <w:pPr>
        <w:pStyle w:val="2"/>
        <w:keepNext w:val="0"/>
        <w:keepLines w:val="0"/>
        <w:widowControl/>
        <w:suppressLineNumbers w:val="0"/>
        <w:spacing w:before="0" w:beforeAutospacing="0" w:after="0" w:afterAutospacing="0" w:line="57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before="0" w:beforeAutospacing="0" w:after="0" w:afterAutospacing="0" w:line="57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before="0" w:beforeAutospacing="0" w:after="0" w:afterAutospacing="0" w:line="57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before="0" w:beforeAutospacing="0" w:after="0" w:afterAutospacing="0" w:line="570" w:lineRule="atLeast"/>
        <w:ind w:left="0" w:right="0" w:firstLine="4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           2023年6月25日  </w:t>
      </w:r>
    </w:p>
    <w:p>
      <w:pPr>
        <w:pStyle w:val="2"/>
        <w:keepNext w:val="0"/>
        <w:keepLines w:val="0"/>
        <w:widowControl/>
        <w:suppressLineNumbers w:val="0"/>
        <w:spacing w:after="0" w:afterAutospacing="0" w:line="57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color w:val="131315"/>
          <w:spacing w:val="-15"/>
          <w:sz w:val="32"/>
          <w:szCs w:val="32"/>
        </w:rPr>
        <w:t> </w:t>
      </w:r>
    </w:p>
    <w:p>
      <w:pPr>
        <w:pStyle w:val="2"/>
        <w:keepNext w:val="0"/>
        <w:keepLines w:val="0"/>
        <w:widowControl/>
        <w:suppressLineNumbers w:val="0"/>
        <w:spacing w:after="0" w:afterAutospacing="0" w:line="57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color w:val="131315"/>
          <w:spacing w:val="-15"/>
          <w:sz w:val="32"/>
          <w:szCs w:val="32"/>
        </w:rPr>
        <w:t>附件</w:t>
      </w:r>
    </w:p>
    <w:p>
      <w:pPr>
        <w:pStyle w:val="2"/>
        <w:keepNext w:val="0"/>
        <w:keepLines w:val="0"/>
        <w:widowControl/>
        <w:suppressLineNumbers w:val="0"/>
        <w:spacing w:after="0" w:afterAutospacing="0" w:line="570" w:lineRule="atLeast"/>
        <w:ind w:left="0" w:firstLine="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after="0" w:afterAutospacing="0" w:line="570" w:lineRule="atLeas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2023年市人民政府门户网站在线访谈计划</w:t>
      </w:r>
    </w:p>
    <w:p>
      <w:pPr>
        <w:pStyle w:val="2"/>
        <w:keepNext w:val="0"/>
        <w:keepLines w:val="0"/>
        <w:widowControl/>
        <w:suppressLineNumbers w:val="0"/>
        <w:spacing w:after="0" w:afterAutospacing="0" w:line="570" w:lineRule="atLeast"/>
        <w:ind w:lef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bl>
      <w:tblPr>
        <w:tblStyle w:val="3"/>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0" w:type="dxa"/>
          <w:left w:w="150" w:type="dxa"/>
          <w:bottom w:w="75" w:type="dxa"/>
          <w:right w:w="150" w:type="dxa"/>
        </w:tblCellMar>
      </w:tblPr>
      <w:tblGrid>
        <w:gridCol w:w="4779"/>
        <w:gridCol w:w="3737"/>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150" w:type="dxa"/>
            <w:bottom w:w="75" w:type="dxa"/>
            <w:right w:w="150" w:type="dxa"/>
          </w:tblCellMar>
        </w:tblPrEx>
        <w:trPr>
          <w:trHeight w:val="1050" w:hRule="atLeast"/>
          <w:jc w:val="center"/>
        </w:trPr>
        <w:tc>
          <w:tcPr>
            <w:tcW w:w="4875" w:type="dxa"/>
            <w:tcBorders>
              <w:top w:val="single" w:color="auto" w:sz="6" w:space="0"/>
              <w:left w:val="single" w:color="auto" w:sz="6" w:space="0"/>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访谈单位</w:t>
            </w:r>
          </w:p>
        </w:tc>
        <w:tc>
          <w:tcPr>
            <w:tcW w:w="3810" w:type="dxa"/>
            <w:tcBorders>
              <w:top w:val="single" w:color="auto" w:sz="6" w:space="0"/>
              <w:left w:val="nil"/>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访谈时间</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150" w:type="dxa"/>
            <w:bottom w:w="75" w:type="dxa"/>
            <w:right w:w="150" w:type="dxa"/>
          </w:tblCellMar>
        </w:tblPrEx>
        <w:trPr>
          <w:trHeight w:val="990" w:hRule="atLeast"/>
          <w:jc w:val="center"/>
        </w:trPr>
        <w:tc>
          <w:tcPr>
            <w:tcW w:w="4875" w:type="dxa"/>
            <w:tcBorders>
              <w:top w:val="nil"/>
              <w:left w:val="single" w:color="auto" w:sz="6" w:space="0"/>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广水市产业发展中心</w:t>
            </w:r>
          </w:p>
        </w:tc>
        <w:tc>
          <w:tcPr>
            <w:tcW w:w="3810" w:type="dxa"/>
            <w:tcBorders>
              <w:top w:val="nil"/>
              <w:left w:val="nil"/>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2023年7月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150" w:type="dxa"/>
            <w:bottom w:w="75" w:type="dxa"/>
            <w:right w:w="150" w:type="dxa"/>
          </w:tblCellMar>
        </w:tblPrEx>
        <w:trPr>
          <w:trHeight w:val="990" w:hRule="atLeast"/>
          <w:jc w:val="center"/>
        </w:trPr>
        <w:tc>
          <w:tcPr>
            <w:tcW w:w="4875" w:type="dxa"/>
            <w:tcBorders>
              <w:top w:val="nil"/>
              <w:left w:val="single" w:color="auto" w:sz="6" w:space="0"/>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广水市应山街道办事处</w:t>
            </w:r>
          </w:p>
        </w:tc>
        <w:tc>
          <w:tcPr>
            <w:tcW w:w="3810" w:type="dxa"/>
            <w:tcBorders>
              <w:top w:val="nil"/>
              <w:left w:val="nil"/>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 年 7月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150" w:type="dxa"/>
            <w:bottom w:w="75" w:type="dxa"/>
            <w:right w:w="150" w:type="dxa"/>
          </w:tblCellMar>
        </w:tblPrEx>
        <w:trPr>
          <w:trHeight w:val="990" w:hRule="atLeast"/>
          <w:jc w:val="center"/>
        </w:trPr>
        <w:tc>
          <w:tcPr>
            <w:tcW w:w="4875" w:type="dxa"/>
            <w:tcBorders>
              <w:top w:val="nil"/>
              <w:left w:val="single" w:color="auto" w:sz="6" w:space="0"/>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广水市广水街道办事处</w:t>
            </w:r>
          </w:p>
        </w:tc>
        <w:tc>
          <w:tcPr>
            <w:tcW w:w="3810" w:type="dxa"/>
            <w:tcBorders>
              <w:top w:val="nil"/>
              <w:left w:val="nil"/>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 8月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150" w:type="dxa"/>
            <w:bottom w:w="75" w:type="dxa"/>
            <w:right w:w="150" w:type="dxa"/>
          </w:tblCellMar>
        </w:tblPrEx>
        <w:trPr>
          <w:trHeight w:val="990" w:hRule="atLeast"/>
          <w:jc w:val="center"/>
        </w:trPr>
        <w:tc>
          <w:tcPr>
            <w:tcW w:w="4875" w:type="dxa"/>
            <w:tcBorders>
              <w:top w:val="nil"/>
              <w:left w:val="single" w:color="auto" w:sz="6" w:space="0"/>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广水市民政局</w:t>
            </w:r>
          </w:p>
        </w:tc>
        <w:tc>
          <w:tcPr>
            <w:tcW w:w="3810" w:type="dxa"/>
            <w:tcBorders>
              <w:top w:val="nil"/>
              <w:left w:val="nil"/>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 8月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150" w:type="dxa"/>
            <w:bottom w:w="75" w:type="dxa"/>
            <w:right w:w="150" w:type="dxa"/>
          </w:tblCellMar>
        </w:tblPrEx>
        <w:trPr>
          <w:trHeight w:val="1005" w:hRule="atLeast"/>
          <w:jc w:val="center"/>
        </w:trPr>
        <w:tc>
          <w:tcPr>
            <w:tcW w:w="4875" w:type="dxa"/>
            <w:tcBorders>
              <w:top w:val="nil"/>
              <w:left w:val="single" w:color="auto" w:sz="6" w:space="0"/>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w:t>
            </w:r>
            <w:r>
              <w:rPr>
                <w:rFonts w:hint="eastAsia" w:ascii="仿宋_GB2312" w:hAnsi="仿宋_GB2312" w:eastAsia="仿宋_GB2312" w:cs="仿宋_GB2312"/>
                <w:spacing w:val="-75"/>
                <w:sz w:val="32"/>
                <w:szCs w:val="32"/>
              </w:rPr>
              <w:t> </w:t>
            </w:r>
            <w:r>
              <w:rPr>
                <w:rFonts w:hint="eastAsia" w:ascii="仿宋_GB2312" w:hAnsi="仿宋_GB2312" w:eastAsia="仿宋_GB2312" w:cs="仿宋_GB2312"/>
                <w:sz w:val="32"/>
                <w:szCs w:val="32"/>
              </w:rPr>
              <w:t>退役军人事务局</w:t>
            </w:r>
          </w:p>
        </w:tc>
        <w:tc>
          <w:tcPr>
            <w:tcW w:w="3810" w:type="dxa"/>
            <w:tcBorders>
              <w:top w:val="nil"/>
              <w:left w:val="nil"/>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 年 9月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150" w:type="dxa"/>
            <w:bottom w:w="75" w:type="dxa"/>
            <w:right w:w="150" w:type="dxa"/>
          </w:tblCellMar>
        </w:tblPrEx>
        <w:trPr>
          <w:trHeight w:val="990" w:hRule="atLeast"/>
          <w:jc w:val="center"/>
        </w:trPr>
        <w:tc>
          <w:tcPr>
            <w:tcW w:w="4875" w:type="dxa"/>
            <w:tcBorders>
              <w:top w:val="nil"/>
              <w:left w:val="single" w:color="auto" w:sz="6" w:space="0"/>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广水市自然资源和规划局</w:t>
            </w:r>
          </w:p>
        </w:tc>
        <w:tc>
          <w:tcPr>
            <w:tcW w:w="3810" w:type="dxa"/>
            <w:tcBorders>
              <w:top w:val="nil"/>
              <w:left w:val="nil"/>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 10月</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150" w:type="dxa"/>
            <w:bottom w:w="75" w:type="dxa"/>
            <w:right w:w="150" w:type="dxa"/>
          </w:tblCellMar>
        </w:tblPrEx>
        <w:trPr>
          <w:trHeight w:val="990" w:hRule="atLeast"/>
          <w:jc w:val="center"/>
        </w:trPr>
        <w:tc>
          <w:tcPr>
            <w:tcW w:w="4875" w:type="dxa"/>
            <w:tcBorders>
              <w:top w:val="nil"/>
              <w:left w:val="single" w:color="auto" w:sz="6" w:space="0"/>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广水市市场监督管理局</w:t>
            </w:r>
          </w:p>
        </w:tc>
        <w:tc>
          <w:tcPr>
            <w:tcW w:w="3810" w:type="dxa"/>
            <w:tcBorders>
              <w:top w:val="nil"/>
              <w:left w:val="nil"/>
              <w:bottom w:val="single" w:color="auto" w:sz="6" w:space="0"/>
              <w:right w:val="single" w:color="auto" w:sz="6" w:space="0"/>
            </w:tcBorders>
            <w:shd w:val="clear" w:color="auto" w:fill="auto"/>
            <w:tcMar>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 11月</w:t>
            </w:r>
          </w:p>
        </w:tc>
      </w:tr>
    </w:tbl>
    <w:p>
      <w:pPr>
        <w:pStyle w:val="2"/>
        <w:keepNext w:val="0"/>
        <w:keepLines w:val="0"/>
        <w:widowControl/>
        <w:suppressLineNumbers w:val="0"/>
        <w:spacing w:before="0" w:beforeAutospacing="0" w:after="0" w:afterAutospacing="0" w:line="57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line="315" w:lineRule="atLeast"/>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3A67124F"/>
    <w:rsid w:val="3A67124F"/>
    <w:rsid w:val="6AD56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1332</Words>
  <Characters>1410</Characters>
  <Lines>0</Lines>
  <Paragraphs>0</Paragraphs>
  <TotalTime>5</TotalTime>
  <ScaleCrop>false</ScaleCrop>
  <LinksUpToDate>false</LinksUpToDate>
  <CharactersWithSpaces>1422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2023-08-04T02:20:00Z</dcterms:created>
  <dc:creator>微信用户</dc:creator>
  <cp:lastModifiedBy>微信用户</cp:lastModifiedBy>
  <dcterms:modified xsi:type="dcterms:W3CDTF">2023-08-04T02:28:28Z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5AC3630145AE4A70ABE9F47BB3F6B78E_13</vt:lpwstr>
  </property>
</Properties>
</file>