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24B52D6">
      <w:pPr>
        <w:jc w:val="center"/>
        <w:rPr>
          <w:rFonts w:hint="default" w:ascii="方正小标宋简体" w:hAnsi="方正小标宋简体" w:eastAsia="方正小标宋简体" w:cs="方正小标宋简体"/>
          <w:sz w:val="44"/>
          <w:szCs w:val="44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  <w:t>关于印发政府采购代理机构服务工作流程图</w:t>
      </w:r>
    </w:p>
    <w:p w14:paraId="22AE64A7">
      <w:pPr>
        <w:jc w:val="center"/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  <w:t>及全生命周期管理图的通知</w:t>
      </w:r>
    </w:p>
    <w:p w14:paraId="3F7DDE1D">
      <w:pPr>
        <w:jc w:val="left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各代理机构：</w:t>
      </w:r>
    </w:p>
    <w:p w14:paraId="00663DD4">
      <w:pPr>
        <w:ind w:firstLine="640" w:firstLineChars="200"/>
        <w:jc w:val="left"/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为深入推进“大代理”新理念政府采购合作新模式试点创建工作，引导代理机构走专业化发展道路，规范代理机构政府采购流程，提升代理机构管理能力及业务水平，优化营商环境，提高采购质效。根据《广水市代理机构“大代理”新理念政府采购合作新模式实施方案》（广改办发〔</w:t>
      </w:r>
      <w:bookmarkStart w:id="0" w:name="_GoBack"/>
      <w:bookmarkEnd w:id="0"/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2024〕6号）的要求，制定“大代理”新理念服务工作流程图及广水市“大代理”全生命周期管理图，请认真贯彻执行。</w:t>
      </w:r>
    </w:p>
    <w:p w14:paraId="2356D9F1">
      <w:pPr>
        <w:ind w:firstLine="640" w:firstLineChars="200"/>
        <w:jc w:val="left"/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</w:pPr>
    </w:p>
    <w:p w14:paraId="11CB9D49">
      <w:pPr>
        <w:ind w:firstLine="640" w:firstLineChars="200"/>
        <w:jc w:val="left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</w:p>
    <w:p w14:paraId="51E17415">
      <w:pPr>
        <w:ind w:firstLine="640" w:firstLineChars="200"/>
        <w:jc w:val="left"/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附件1：“大代理”新理念服务工作流程图</w:t>
      </w:r>
    </w:p>
    <w:p w14:paraId="093E4667">
      <w:pPr>
        <w:ind w:firstLine="640" w:firstLineChars="200"/>
        <w:jc w:val="left"/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附件2：广水市“大代理”全生命周期管理图</w:t>
      </w:r>
    </w:p>
    <w:p w14:paraId="41E55CD3">
      <w:pPr>
        <w:ind w:firstLine="640" w:firstLineChars="200"/>
        <w:jc w:val="left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</w:p>
    <w:p w14:paraId="3F5E1243">
      <w:pPr>
        <w:ind w:firstLine="640" w:firstLineChars="200"/>
        <w:jc w:val="left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</w:p>
    <w:p w14:paraId="516DD740">
      <w:pPr>
        <w:ind w:firstLine="640" w:firstLineChars="200"/>
        <w:jc w:val="left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</w:p>
    <w:p w14:paraId="082B18A0">
      <w:pPr>
        <w:jc w:val="left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</w:p>
    <w:p w14:paraId="4BFBE7CF">
      <w:pPr>
        <w:ind w:firstLine="5440" w:firstLineChars="1700"/>
        <w:jc w:val="left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广水市财政局</w:t>
      </w:r>
    </w:p>
    <w:p w14:paraId="5F3F4553">
      <w:pPr>
        <w:ind w:left="0" w:leftChars="0" w:firstLine="5040" w:firstLineChars="1575"/>
        <w:jc w:val="left"/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  <w:sectPr>
          <w:pgSz w:w="11906" w:h="16838"/>
          <w:pgMar w:top="2098" w:right="1474" w:bottom="1984" w:left="1587" w:header="851" w:footer="1077" w:gutter="0"/>
          <w:cols w:space="0" w:num="1"/>
          <w:rtlGutter w:val="0"/>
          <w:docGrid w:type="lines" w:linePitch="298" w:charSpace="0"/>
        </w:sect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2024年5月15日</w:t>
      </w:r>
    </w:p>
    <w:p w14:paraId="07F28605">
      <w:pPr>
        <w:jc w:val="left"/>
        <w:rPr>
          <w:rFonts w:hint="eastAsia" w:ascii="楷体" w:hAnsi="楷体" w:eastAsia="楷体" w:cs="楷体"/>
          <w:b/>
          <w:bCs/>
          <w:sz w:val="32"/>
          <w:szCs w:val="32"/>
          <w:lang w:val="en-US" w:eastAsia="zh-CN"/>
        </w:rPr>
      </w:pPr>
      <w:r>
        <w:rPr>
          <w:rFonts w:hint="eastAsia" w:ascii="楷体" w:hAnsi="楷体" w:eastAsia="楷体" w:cs="楷体"/>
          <w:b/>
          <w:bCs/>
          <w:sz w:val="32"/>
          <w:szCs w:val="32"/>
          <w:lang w:val="en-US" w:eastAsia="zh-CN"/>
        </w:rPr>
        <w:t>附件1：“大代理”新理念服务工作流程图：</w:t>
      </w:r>
    </w:p>
    <w:p w14:paraId="254BB05F">
      <w:pPr>
        <w:jc w:val="center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-509905</wp:posOffset>
            </wp:positionH>
            <wp:positionV relativeFrom="paragraph">
              <wp:posOffset>156845</wp:posOffset>
            </wp:positionV>
            <wp:extent cx="6994525" cy="2806065"/>
            <wp:effectExtent l="0" t="0" r="15875" b="13335"/>
            <wp:wrapSquare wrapText="bothSides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6994525" cy="28060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0ECEBE59">
      <w:pPr>
        <w:jc w:val="center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sectPr>
          <w:pgSz w:w="11906" w:h="16838"/>
          <w:pgMar w:top="2098" w:right="1474" w:bottom="1984" w:left="1587" w:header="851" w:footer="1077" w:gutter="0"/>
          <w:cols w:space="0" w:num="1"/>
          <w:rtlGutter w:val="0"/>
          <w:docGrid w:type="lines" w:linePitch="298" w:charSpace="0"/>
        </w:sectPr>
      </w:pPr>
    </w:p>
    <w:p w14:paraId="6FA226E8">
      <w:pPr>
        <w:jc w:val="left"/>
        <w:rPr>
          <w:rFonts w:hint="eastAsia" w:ascii="楷体" w:hAnsi="楷体" w:eastAsia="楷体" w:cs="楷体"/>
          <w:b/>
          <w:bCs/>
          <w:sz w:val="32"/>
          <w:szCs w:val="32"/>
          <w:lang w:val="en-US" w:eastAsia="zh-CN"/>
        </w:rPr>
      </w:pPr>
      <w:r>
        <w:rPr>
          <w:rFonts w:hint="eastAsia" w:ascii="楷体" w:hAnsi="楷体" w:eastAsia="楷体" w:cs="楷体"/>
          <w:b/>
          <w:bCs/>
          <w:sz w:val="32"/>
          <w:szCs w:val="32"/>
          <w:lang w:val="en-US" w:eastAsia="zh-CN"/>
        </w:rPr>
        <w:t>附件2：广水市“大代理”全生命周期管理图</w:t>
      </w:r>
    </w:p>
    <w:p w14:paraId="7522C80C">
      <w:pPr>
        <w:jc w:val="left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sectPr>
          <w:pgSz w:w="11906" w:h="16838"/>
          <w:pgMar w:top="2098" w:right="1474" w:bottom="1984" w:left="1587" w:header="851" w:footer="1077" w:gutter="0"/>
          <w:cols w:space="0" w:num="1"/>
          <w:rtlGutter w:val="0"/>
          <w:docGrid w:type="lines" w:linePitch="298" w:charSpace="0"/>
        </w:sectPr>
      </w:pPr>
      <w: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-707390</wp:posOffset>
            </wp:positionH>
            <wp:positionV relativeFrom="paragraph">
              <wp:posOffset>41275</wp:posOffset>
            </wp:positionV>
            <wp:extent cx="7071360" cy="3770630"/>
            <wp:effectExtent l="0" t="0" r="15240" b="1270"/>
            <wp:wrapSquare wrapText="bothSides"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071360" cy="37706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37F11191">
      <w:pPr>
        <w:jc w:val="left"/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</w:pPr>
    </w:p>
    <w:sectPr>
      <w:pgSz w:w="11906" w:h="16838"/>
      <w:pgMar w:top="2098" w:right="1474" w:bottom="1984" w:left="1587" w:header="851" w:footer="1077" w:gutter="0"/>
      <w:cols w:space="0" w:num="1"/>
      <w:rtlGutter w:val="0"/>
      <w:docGrid w:type="lines" w:linePitch="298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E644D5F7"/>
    <w:multiLevelType w:val="singleLevel"/>
    <w:tmpl w:val="E644D5F7"/>
    <w:lvl w:ilvl="0" w:tentative="0">
      <w:start w:val="1"/>
      <w:numFmt w:val="decimal"/>
      <w:pStyle w:val="2"/>
      <w:lvlText w:val="%1."/>
      <w:lvlJc w:val="left"/>
      <w:pPr>
        <w:ind w:left="425" w:hanging="425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evenAndOddHeaders w:val="1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jY3MzdiNjNjMWRjZTcwZGM2N2U5ODU1ODY2ZmRhMDgifQ=="/>
  </w:docVars>
  <w:rsids>
    <w:rsidRoot w:val="00000000"/>
    <w:rsid w:val="057639C9"/>
    <w:rsid w:val="15E2587E"/>
    <w:rsid w:val="18023DC9"/>
    <w:rsid w:val="1A371385"/>
    <w:rsid w:val="1EA878BC"/>
    <w:rsid w:val="25C21BBA"/>
    <w:rsid w:val="26143832"/>
    <w:rsid w:val="266D6E34"/>
    <w:rsid w:val="29CE3CF8"/>
    <w:rsid w:val="2D4367AA"/>
    <w:rsid w:val="38F52E6C"/>
    <w:rsid w:val="3A340577"/>
    <w:rsid w:val="3C251A52"/>
    <w:rsid w:val="41EC6FB9"/>
    <w:rsid w:val="44B35604"/>
    <w:rsid w:val="4E5F18B5"/>
    <w:rsid w:val="4EC44190"/>
    <w:rsid w:val="4FB629B4"/>
    <w:rsid w:val="51915E3D"/>
    <w:rsid w:val="52996FE2"/>
    <w:rsid w:val="570736E4"/>
    <w:rsid w:val="5939464F"/>
    <w:rsid w:val="5AC63D7C"/>
    <w:rsid w:val="68BC196A"/>
    <w:rsid w:val="6A7A2CB3"/>
    <w:rsid w:val="70F84783"/>
    <w:rsid w:val="75BC5303"/>
    <w:rsid w:val="796926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2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2"/>
    <w:basedOn w:val="1"/>
    <w:next w:val="1"/>
    <w:semiHidden/>
    <w:unhideWhenUsed/>
    <w:qFormat/>
    <w:uiPriority w:val="0"/>
    <w:pPr>
      <w:keepNext/>
      <w:keepLines/>
      <w:numPr>
        <w:ilvl w:val="0"/>
        <w:numId w:val="1"/>
      </w:numPr>
      <w:spacing w:before="260" w:beforeLines="0" w:beforeAutospacing="0" w:after="260" w:afterLines="0" w:afterAutospacing="0" w:line="413" w:lineRule="auto"/>
      <w:outlineLvl w:val="1"/>
    </w:pPr>
    <w:rPr>
      <w:rFonts w:ascii="Arial" w:hAnsi="Arial" w:eastAsia="黑体"/>
      <w:b/>
      <w:sz w:val="32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5">
    <w:name w:val="font21"/>
    <w:basedOn w:val="4"/>
    <w:qFormat/>
    <w:uiPriority w:val="0"/>
    <w:rPr>
      <w:rFonts w:hint="eastAsia" w:ascii="宋体" w:hAnsi="宋体" w:eastAsia="宋体" w:cs="宋体"/>
      <w:color w:val="000000"/>
      <w:sz w:val="24"/>
      <w:szCs w:val="24"/>
      <w:u w:val="none"/>
    </w:rPr>
  </w:style>
  <w:style w:type="character" w:customStyle="1" w:styleId="6">
    <w:name w:val="font31"/>
    <w:basedOn w:val="4"/>
    <w:qFormat/>
    <w:uiPriority w:val="0"/>
    <w:rPr>
      <w:rFonts w:ascii="Wingdings" w:hAnsi="Wingdings" w:cs="Wingdings"/>
      <w:color w:val="000000"/>
      <w:sz w:val="24"/>
      <w:szCs w:val="24"/>
      <w:u w:val="none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4</Pages>
  <Words>302</Words>
  <Characters>312</Characters>
  <Lines>0</Lines>
  <Paragraphs>0</Paragraphs>
  <TotalTime>4</TotalTime>
  <ScaleCrop>false</ScaleCrop>
  <LinksUpToDate>false</LinksUpToDate>
  <CharactersWithSpaces>312</CharactersWithSpaces>
  <Application>WPS Office_12.1.0.17857_F1E327BC-269C-435d-A152-05C5408002CA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2023-11-20T06:10:00Z</dcterms:created>
  <dc:creator>Lenovo</dc:creator>
  <cp:lastModifiedBy>jenney</cp:lastModifiedBy>
  <cp:lastPrinted>2024-08-17T07:57:00Z</cp:lastPrinted>
  <dcterms:modified xsi:type="dcterms:W3CDTF">2024-08-26T01:48:13Z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2052-12.1.0.17857</vt:lpwstr>
  </property>
  <property fmtid="{D5CDD505-2E9C-101B-9397-08002B2CF9AE}" pid="3" name="ICV">
    <vt:lpwstr>F730E5B1877E465AAA3368E222180739_12</vt:lpwstr>
  </property>
</Properties>
</file>